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0510BE" w14:textId="368F4E8F" w:rsidR="00073109" w:rsidRDefault="00E0075B" w:rsidP="00DC24D5">
      <w:pPr>
        <w:rPr>
          <w:b/>
          <w:szCs w:val="18"/>
          <w:lang w:val="en-US"/>
        </w:rPr>
      </w:pPr>
      <w:r>
        <w:rPr>
          <w:noProof/>
        </w:rPr>
        <w:drawing>
          <wp:inline distT="0" distB="0" distL="0" distR="0" wp14:anchorId="7E027A10" wp14:editId="344E2FDF">
            <wp:extent cx="5003800" cy="375285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3800" cy="3752850"/>
                    </a:xfrm>
                    <a:prstGeom prst="rect">
                      <a:avLst/>
                    </a:prstGeom>
                    <a:noFill/>
                    <a:ln>
                      <a:noFill/>
                    </a:ln>
                  </pic:spPr>
                </pic:pic>
              </a:graphicData>
            </a:graphic>
          </wp:inline>
        </w:drawing>
      </w:r>
      <w:r w:rsidRPr="00C00D58">
        <w:rPr>
          <w:b/>
          <w:color w:val="0095D5" w:themeColor="accent1"/>
          <w:szCs w:val="18"/>
          <w:lang w:val="en-US"/>
        </w:rPr>
        <w:t xml:space="preserve"> </w:t>
      </w:r>
      <w:r w:rsidR="00C00D58" w:rsidRPr="00C00D58">
        <w:rPr>
          <w:b/>
          <w:color w:val="0095D5" w:themeColor="accent1"/>
          <w:szCs w:val="18"/>
          <w:lang w:val="en-US"/>
        </w:rPr>
        <w:t>Middle Tennessee State University Upgrades Hybrid Classroom Audio with Sennheiser as “The New Standard” Across Campus</w:t>
      </w:r>
      <w:r w:rsidR="00073109">
        <w:rPr>
          <w:b/>
          <w:szCs w:val="18"/>
          <w:lang w:val="en-US"/>
        </w:rPr>
        <w:br/>
      </w:r>
      <w:r w:rsidR="00DC24D5" w:rsidRPr="00DC24D5">
        <w:rPr>
          <w:b/>
          <w:szCs w:val="18"/>
          <w:lang w:val="en-US"/>
        </w:rPr>
        <w:t xml:space="preserve">The public university outfitted 250 classrooms with </w:t>
      </w:r>
      <w:proofErr w:type="spellStart"/>
      <w:r w:rsidR="00DC24D5" w:rsidRPr="00DC24D5">
        <w:rPr>
          <w:b/>
          <w:szCs w:val="18"/>
          <w:lang w:val="en-US"/>
        </w:rPr>
        <w:t>TeamConnect</w:t>
      </w:r>
      <w:proofErr w:type="spellEnd"/>
      <w:r w:rsidR="00DC24D5" w:rsidRPr="00DC24D5">
        <w:rPr>
          <w:b/>
          <w:szCs w:val="18"/>
          <w:lang w:val="en-US"/>
        </w:rPr>
        <w:t xml:space="preserve"> Ceiling 2 microphones to improve audio quality for hybrid students, while streamlining setup for AV staff and educators</w:t>
      </w:r>
    </w:p>
    <w:p w14:paraId="447BCAE0" w14:textId="77777777" w:rsidR="00DC24D5" w:rsidRPr="007D7CE2" w:rsidRDefault="00DC24D5" w:rsidP="00DC24D5">
      <w:pPr>
        <w:rPr>
          <w:b/>
          <w:szCs w:val="18"/>
          <w:lang w:val="en-US"/>
        </w:rPr>
      </w:pPr>
    </w:p>
    <w:p w14:paraId="187B9397" w14:textId="518A899D" w:rsidR="00073109" w:rsidRDefault="00A92D71" w:rsidP="00073109">
      <w:pPr>
        <w:rPr>
          <w:b/>
        </w:rPr>
      </w:pPr>
      <w:r w:rsidRPr="00A92D71">
        <w:rPr>
          <w:b/>
          <w:i/>
        </w:rPr>
        <w:t xml:space="preserve">Murfreesboro, TN, </w:t>
      </w:r>
      <w:r w:rsidR="00416815">
        <w:rPr>
          <w:b/>
          <w:i/>
        </w:rPr>
        <w:t>June 6</w:t>
      </w:r>
      <w:r w:rsidRPr="00A92D71">
        <w:rPr>
          <w:b/>
          <w:i/>
        </w:rPr>
        <w:t>, 2023</w:t>
      </w:r>
      <w:r>
        <w:rPr>
          <w:b/>
        </w:rPr>
        <w:t xml:space="preserve"> </w:t>
      </w:r>
      <w:r w:rsidR="00073109" w:rsidRPr="00BC53E5">
        <w:rPr>
          <w:b/>
        </w:rPr>
        <w:t>—</w:t>
      </w:r>
      <w:r w:rsidR="00240C8E">
        <w:rPr>
          <w:b/>
        </w:rPr>
        <w:t xml:space="preserve"> </w:t>
      </w:r>
      <w:r w:rsidR="0077170E" w:rsidRPr="0077170E">
        <w:rPr>
          <w:b/>
        </w:rPr>
        <w:t xml:space="preserve">Middle Tennessee State University (MTSU) has recently completed the installation and rollout of over 250 Sennheiser </w:t>
      </w:r>
      <w:proofErr w:type="spellStart"/>
      <w:r w:rsidR="0077170E" w:rsidRPr="0077170E">
        <w:rPr>
          <w:b/>
        </w:rPr>
        <w:t>TeamConnect</w:t>
      </w:r>
      <w:proofErr w:type="spellEnd"/>
      <w:r w:rsidR="0077170E" w:rsidRPr="0077170E">
        <w:rPr>
          <w:b/>
        </w:rPr>
        <w:t xml:space="preserve"> Ceiling 2 (TCC2) microphones across campus to streamline their hybrid classroom technology stack while maximizing audio quality for students and faculty. The 500-acre university is home to 20,000 students across </w:t>
      </w:r>
      <w:proofErr w:type="gramStart"/>
      <w:r w:rsidR="0077170E" w:rsidRPr="0077170E">
        <w:rPr>
          <w:b/>
        </w:rPr>
        <w:t>300 degree</w:t>
      </w:r>
      <w:proofErr w:type="gramEnd"/>
      <w:r w:rsidR="0077170E" w:rsidRPr="0077170E">
        <w:rPr>
          <w:b/>
        </w:rPr>
        <w:t xml:space="preserve"> programs in eight undergraduate colleges, of which an estimated 80% of the student body attend classes in-person. Nevertheless, all classes are recorded and </w:t>
      </w:r>
      <w:r w:rsidR="0096214A">
        <w:rPr>
          <w:b/>
        </w:rPr>
        <w:t>streamed</w:t>
      </w:r>
      <w:r w:rsidR="0077170E" w:rsidRPr="0077170E">
        <w:rPr>
          <w:b/>
        </w:rPr>
        <w:t xml:space="preserve"> for remote and hybrid participants via Panopto, making audio quality for all students, interoperability, and ease of use for faculty, key considerations for the AV and IT staff at the university.</w:t>
      </w:r>
    </w:p>
    <w:p w14:paraId="3E2215CF" w14:textId="3CAB697C" w:rsidR="00F235DF" w:rsidRDefault="00F235DF" w:rsidP="00073109">
      <w:pPr>
        <w:rPr>
          <w:b/>
        </w:rPr>
      </w:pPr>
    </w:p>
    <w:p w14:paraId="5AFF3969" w14:textId="38E1C17B" w:rsidR="00792A33" w:rsidRDefault="00792A33" w:rsidP="00792A33">
      <w:pPr>
        <w:rPr>
          <w:bCs/>
        </w:rPr>
      </w:pPr>
      <w:r w:rsidRPr="00792A33">
        <w:rPr>
          <w:bCs/>
        </w:rPr>
        <w:t xml:space="preserve">After a few years of remote and hybrid classes, leveraging a camera and lanyard-style </w:t>
      </w:r>
      <w:proofErr w:type="spellStart"/>
      <w:r w:rsidRPr="00792A33">
        <w:rPr>
          <w:bCs/>
        </w:rPr>
        <w:t>lavalier</w:t>
      </w:r>
      <w:proofErr w:type="spellEnd"/>
      <w:r w:rsidRPr="00792A33">
        <w:rPr>
          <w:bCs/>
        </w:rPr>
        <w:t xml:space="preserve"> microphone for all classrooms, James Copeland, Director of Classroom Technology at MTSU </w:t>
      </w:r>
      <w:r w:rsidRPr="00792A33">
        <w:rPr>
          <w:bCs/>
        </w:rPr>
        <w:lastRenderedPageBreak/>
        <w:t xml:space="preserve">realized they needed a better solution. “We quickly felt the pain of using battery powered mics. </w:t>
      </w:r>
      <w:r w:rsidR="00F12D2C">
        <w:rPr>
          <w:bCs/>
        </w:rPr>
        <w:t>There were issues with having the batteries regularly charged</w:t>
      </w:r>
      <w:r w:rsidRPr="00792A33">
        <w:rPr>
          <w:bCs/>
        </w:rPr>
        <w:t>, so professor</w:t>
      </w:r>
      <w:r w:rsidR="00F12D2C">
        <w:rPr>
          <w:bCs/>
        </w:rPr>
        <w:t>s</w:t>
      </w:r>
      <w:r w:rsidRPr="00792A33">
        <w:rPr>
          <w:bCs/>
        </w:rPr>
        <w:t xml:space="preserve"> would come in and they couldn’t record their lecture</w:t>
      </w:r>
      <w:r w:rsidR="00F12D2C">
        <w:rPr>
          <w:bCs/>
        </w:rPr>
        <w:t xml:space="preserve"> because the mic was drained</w:t>
      </w:r>
      <w:r w:rsidRPr="00792A33">
        <w:rPr>
          <w:bCs/>
        </w:rPr>
        <w:t>. If a class was over Zoom, the students couldn’t hear anything, so it was like the class wasn’t even happening.” Beyond the challenge of remembering to charge the mic for the next educator, students wanted a better solution for collaboration: “</w:t>
      </w:r>
      <w:r w:rsidR="00F12D2C">
        <w:rPr>
          <w:bCs/>
        </w:rPr>
        <w:t>students in class</w:t>
      </w:r>
      <w:r w:rsidRPr="00792A33">
        <w:rPr>
          <w:bCs/>
        </w:rPr>
        <w:t xml:space="preserve"> wanted to communicate with their </w:t>
      </w:r>
      <w:r w:rsidR="00F12D2C">
        <w:rPr>
          <w:bCs/>
        </w:rPr>
        <w:t xml:space="preserve">remote </w:t>
      </w:r>
      <w:r w:rsidRPr="00792A33">
        <w:rPr>
          <w:bCs/>
        </w:rPr>
        <w:t>classmates, but did not want to</w:t>
      </w:r>
      <w:r w:rsidR="00F12D2C">
        <w:rPr>
          <w:bCs/>
        </w:rPr>
        <w:t xml:space="preserve"> physically</w:t>
      </w:r>
      <w:r w:rsidRPr="00792A33">
        <w:rPr>
          <w:bCs/>
        </w:rPr>
        <w:t xml:space="preserve"> pass </w:t>
      </w:r>
      <w:r w:rsidR="00EA637D">
        <w:rPr>
          <w:bCs/>
        </w:rPr>
        <w:t>a mic</w:t>
      </w:r>
      <w:r w:rsidRPr="00792A33">
        <w:rPr>
          <w:bCs/>
        </w:rPr>
        <w:t>, and</w:t>
      </w:r>
      <w:r w:rsidR="00F12D2C">
        <w:rPr>
          <w:bCs/>
        </w:rPr>
        <w:t xml:space="preserve"> potentially</w:t>
      </w:r>
      <w:r w:rsidRPr="00792A33">
        <w:rPr>
          <w:bCs/>
        </w:rPr>
        <w:t xml:space="preserve"> germs. Logistically it was a natural transition to move to a ceiling microphone,” says James.</w:t>
      </w:r>
    </w:p>
    <w:p w14:paraId="4E3F0EB4" w14:textId="77777777" w:rsidR="00944D21" w:rsidRDefault="00944D21" w:rsidP="00792A33">
      <w:pPr>
        <w:rPr>
          <w:bCs/>
        </w:rPr>
      </w:pPr>
    </w:p>
    <w:p w14:paraId="1C6C7FE2" w14:textId="77777777" w:rsidR="000A76B8" w:rsidRDefault="007B130A" w:rsidP="000A76B8">
      <w:pPr>
        <w:keepNext/>
      </w:pPr>
      <w:r>
        <w:rPr>
          <w:noProof/>
        </w:rPr>
        <w:drawing>
          <wp:inline distT="0" distB="0" distL="0" distR="0" wp14:anchorId="710CF1E6" wp14:editId="74A07817">
            <wp:extent cx="5003800" cy="375285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03800" cy="3752850"/>
                    </a:xfrm>
                    <a:prstGeom prst="rect">
                      <a:avLst/>
                    </a:prstGeom>
                    <a:noFill/>
                    <a:ln>
                      <a:noFill/>
                    </a:ln>
                  </pic:spPr>
                </pic:pic>
              </a:graphicData>
            </a:graphic>
          </wp:inline>
        </w:drawing>
      </w:r>
    </w:p>
    <w:p w14:paraId="753675D2" w14:textId="79E66C15" w:rsidR="007B130A" w:rsidRPr="00792A33" w:rsidRDefault="000A76B8" w:rsidP="000A76B8">
      <w:pPr>
        <w:pStyle w:val="Caption"/>
        <w:rPr>
          <w:bCs/>
        </w:rPr>
      </w:pPr>
      <w:r>
        <w:t xml:space="preserve">Middle Tennessee State University </w:t>
      </w:r>
      <w:r w:rsidR="009249FB">
        <w:t>has outfitted over 250</w:t>
      </w:r>
      <w:r w:rsidR="00613D86">
        <w:t xml:space="preserve"> classrooms with the </w:t>
      </w:r>
      <w:proofErr w:type="spellStart"/>
      <w:r w:rsidR="00613D86">
        <w:t>TeamConnect</w:t>
      </w:r>
      <w:proofErr w:type="spellEnd"/>
      <w:r w:rsidR="00613D86">
        <w:t xml:space="preserve"> Ceiling 2, with two installed in large lecture halls like this one.</w:t>
      </w:r>
    </w:p>
    <w:p w14:paraId="0C4A63B7" w14:textId="77777777" w:rsidR="00792A33" w:rsidRPr="00792A33" w:rsidRDefault="00792A33" w:rsidP="00792A33">
      <w:pPr>
        <w:rPr>
          <w:bCs/>
        </w:rPr>
      </w:pPr>
    </w:p>
    <w:p w14:paraId="1CE00C8B" w14:textId="00A2A208" w:rsidR="00792A33" w:rsidRPr="00792A33" w:rsidRDefault="00792A33" w:rsidP="00792A33">
      <w:pPr>
        <w:rPr>
          <w:bCs/>
        </w:rPr>
      </w:pPr>
      <w:r w:rsidRPr="00792A33">
        <w:rPr>
          <w:bCs/>
        </w:rPr>
        <w:t>The classroom technology department needed a better, easier-to-use solution across campus, with the provision that both the professor and students would be heard in a livestream or recording. James and his colleague</w:t>
      </w:r>
      <w:r w:rsidR="009555F0">
        <w:rPr>
          <w:bCs/>
        </w:rPr>
        <w:t>s</w:t>
      </w:r>
      <w:r w:rsidRPr="00792A33">
        <w:rPr>
          <w:bCs/>
        </w:rPr>
        <w:t xml:space="preserve"> Aaron Dill, Classroom Control System </w:t>
      </w:r>
      <w:proofErr w:type="gramStart"/>
      <w:r w:rsidRPr="00792A33">
        <w:rPr>
          <w:bCs/>
        </w:rPr>
        <w:t xml:space="preserve">Programmer, </w:t>
      </w:r>
      <w:r w:rsidR="009555F0">
        <w:rPr>
          <w:bCs/>
        </w:rPr>
        <w:t xml:space="preserve"> and</w:t>
      </w:r>
      <w:proofErr w:type="gramEnd"/>
      <w:r w:rsidR="009555F0">
        <w:rPr>
          <w:bCs/>
        </w:rPr>
        <w:t xml:space="preserve"> Dustin Cunningham, Classroom Audio Visual Technician, </w:t>
      </w:r>
      <w:r w:rsidRPr="00792A33">
        <w:rPr>
          <w:bCs/>
        </w:rPr>
        <w:t xml:space="preserve">landed on the </w:t>
      </w:r>
      <w:proofErr w:type="spellStart"/>
      <w:r w:rsidRPr="00792A33">
        <w:rPr>
          <w:bCs/>
        </w:rPr>
        <w:t>TeamConnect</w:t>
      </w:r>
      <w:proofErr w:type="spellEnd"/>
      <w:r w:rsidRPr="00792A33">
        <w:rPr>
          <w:bCs/>
        </w:rPr>
        <w:t xml:space="preserve"> Ceiling 2 for this sizeable project with support from a team of contracted integrators including Howard Technologies, M3, </w:t>
      </w:r>
      <w:proofErr w:type="spellStart"/>
      <w:r w:rsidRPr="00792A33">
        <w:rPr>
          <w:bCs/>
        </w:rPr>
        <w:t>OneDiversified</w:t>
      </w:r>
      <w:proofErr w:type="spellEnd"/>
      <w:r w:rsidRPr="00792A33">
        <w:rPr>
          <w:bCs/>
        </w:rPr>
        <w:t xml:space="preserve"> and TriStar Digital Connections.</w:t>
      </w:r>
    </w:p>
    <w:p w14:paraId="5A4DF8A7" w14:textId="77777777" w:rsidR="00792A33" w:rsidRPr="00792A33" w:rsidRDefault="00792A33" w:rsidP="00792A33">
      <w:pPr>
        <w:rPr>
          <w:bCs/>
        </w:rPr>
      </w:pPr>
    </w:p>
    <w:p w14:paraId="7C48F56E" w14:textId="38709216" w:rsidR="00792A33" w:rsidRPr="00792A33" w:rsidRDefault="00792A33" w:rsidP="00792A33">
      <w:pPr>
        <w:rPr>
          <w:bCs/>
        </w:rPr>
      </w:pPr>
      <w:r w:rsidRPr="00792A33">
        <w:rPr>
          <w:bCs/>
        </w:rPr>
        <w:lastRenderedPageBreak/>
        <w:t xml:space="preserve">The choice to go all-in on 250 </w:t>
      </w:r>
      <w:proofErr w:type="spellStart"/>
      <w:r w:rsidRPr="00792A33">
        <w:rPr>
          <w:bCs/>
        </w:rPr>
        <w:t>TeamConnect</w:t>
      </w:r>
      <w:proofErr w:type="spellEnd"/>
      <w:r w:rsidRPr="00792A33">
        <w:rPr>
          <w:bCs/>
        </w:rPr>
        <w:t xml:space="preserve"> Ceiling 2s across MTSU’s campus was due to a few of the mic’s key differentiators. In James’ words, “The Sennheiser option was more ready out of the box [compared to competitors]. What caught my attention was the Priority Zone feature for professors.” The Priority Zone </w:t>
      </w:r>
      <w:r w:rsidR="00F12D2C">
        <w:rPr>
          <w:bCs/>
        </w:rPr>
        <w:t>capability</w:t>
      </w:r>
      <w:r w:rsidRPr="00792A33">
        <w:rPr>
          <w:bCs/>
        </w:rPr>
        <w:t xml:space="preserve"> allows users to take full control of the speech in a room by setting a </w:t>
      </w:r>
      <w:r w:rsidR="00F12D2C">
        <w:rPr>
          <w:bCs/>
        </w:rPr>
        <w:t>parameter in the space</w:t>
      </w:r>
      <w:r w:rsidRPr="00792A33">
        <w:rPr>
          <w:bCs/>
        </w:rPr>
        <w:t xml:space="preserve"> for the </w:t>
      </w:r>
      <w:r w:rsidR="00F12D2C">
        <w:rPr>
          <w:bCs/>
        </w:rPr>
        <w:t>audio</w:t>
      </w:r>
      <w:r w:rsidRPr="00792A33">
        <w:rPr>
          <w:bCs/>
        </w:rPr>
        <w:t>, enabling it to beam to focus on a specific location, for instance the front of the room around the instructor’s area. This way, if there are side conversations happening across the room, the presenter or professor is not interrupted in the recording or livestream.</w:t>
      </w:r>
    </w:p>
    <w:p w14:paraId="15FC8A34" w14:textId="77777777" w:rsidR="00792A33" w:rsidRPr="00792A33" w:rsidRDefault="00792A33" w:rsidP="00792A33">
      <w:pPr>
        <w:rPr>
          <w:bCs/>
        </w:rPr>
      </w:pPr>
    </w:p>
    <w:p w14:paraId="144EAF81" w14:textId="77777777" w:rsidR="00792A33" w:rsidRPr="00792A33" w:rsidRDefault="00792A33" w:rsidP="00792A33">
      <w:pPr>
        <w:rPr>
          <w:bCs/>
        </w:rPr>
      </w:pPr>
      <w:r w:rsidRPr="00792A33">
        <w:rPr>
          <w:bCs/>
        </w:rPr>
        <w:t xml:space="preserve">Aaron adds, “we have classrooms where the tables and chairs are constantly reoriented. The beamforming mic benefits us here as well, because you never know where everyone will be set up for a class.” The TCC2 features patented dynamic beamforming technology which picks up all audio in a room and uses digital signal processing to automatically locate and highlight the individual speaking, regardless of where they are sitting, </w:t>
      </w:r>
      <w:proofErr w:type="gramStart"/>
      <w:r w:rsidRPr="00792A33">
        <w:rPr>
          <w:bCs/>
        </w:rPr>
        <w:t>standing</w:t>
      </w:r>
      <w:proofErr w:type="gramEnd"/>
      <w:r w:rsidRPr="00792A33">
        <w:rPr>
          <w:bCs/>
        </w:rPr>
        <w:t xml:space="preserve"> or moving. Voices are picked up evenly throughout the space, which is an important consideration if planning for a dynamic classroom setup or a professor with a collaborative teaching style.</w:t>
      </w:r>
    </w:p>
    <w:p w14:paraId="29AFADB3" w14:textId="77777777" w:rsidR="00792A33" w:rsidRDefault="00792A33" w:rsidP="00792A33">
      <w:pPr>
        <w:rPr>
          <w:bCs/>
        </w:rPr>
      </w:pPr>
    </w:p>
    <w:p w14:paraId="4D9EB97A" w14:textId="77777777" w:rsidR="00613D86" w:rsidRDefault="006E3AEA" w:rsidP="00613D86">
      <w:pPr>
        <w:keepNext/>
      </w:pPr>
      <w:r>
        <w:rPr>
          <w:noProof/>
        </w:rPr>
        <w:drawing>
          <wp:inline distT="0" distB="0" distL="0" distR="0" wp14:anchorId="13D16928" wp14:editId="41E2AADA">
            <wp:extent cx="5003800" cy="375285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3800" cy="3752850"/>
                    </a:xfrm>
                    <a:prstGeom prst="rect">
                      <a:avLst/>
                    </a:prstGeom>
                    <a:noFill/>
                    <a:ln>
                      <a:noFill/>
                    </a:ln>
                  </pic:spPr>
                </pic:pic>
              </a:graphicData>
            </a:graphic>
          </wp:inline>
        </w:drawing>
      </w:r>
    </w:p>
    <w:p w14:paraId="1F4723F8" w14:textId="1C351B79" w:rsidR="006E3AEA" w:rsidRDefault="003F254F" w:rsidP="00613D86">
      <w:pPr>
        <w:pStyle w:val="Caption"/>
        <w:rPr>
          <w:bCs/>
        </w:rPr>
      </w:pPr>
      <w:r>
        <w:t xml:space="preserve">Classrooms are constantly reoriented like this lab room, </w:t>
      </w:r>
      <w:r w:rsidR="00E95AF5">
        <w:t>so having a beamforming microphone like the TCC2 allow</w:t>
      </w:r>
      <w:r w:rsidR="008B14E3">
        <w:t>s comprehensive audio pickup for class recordings or remote participants.</w:t>
      </w:r>
    </w:p>
    <w:p w14:paraId="14970D04" w14:textId="77777777" w:rsidR="006E3AEA" w:rsidRPr="00792A33" w:rsidRDefault="006E3AEA" w:rsidP="00792A33">
      <w:pPr>
        <w:rPr>
          <w:bCs/>
        </w:rPr>
      </w:pPr>
    </w:p>
    <w:p w14:paraId="53A76A97" w14:textId="6C0C9DF3" w:rsidR="00792A33" w:rsidRPr="00792A33" w:rsidRDefault="00792A33" w:rsidP="00792A33">
      <w:pPr>
        <w:rPr>
          <w:bCs/>
        </w:rPr>
      </w:pPr>
      <w:r w:rsidRPr="00792A33">
        <w:rPr>
          <w:bCs/>
        </w:rPr>
        <w:t>James and Aaron manage 3000 – 3500 streams each day for class sections, relying on the TCC2s deployed across campus to capture the audio for each of these</w:t>
      </w:r>
      <w:r w:rsidR="00615E64">
        <w:rPr>
          <w:bCs/>
        </w:rPr>
        <w:t xml:space="preserve">, </w:t>
      </w:r>
      <w:r w:rsidR="00D07FAF">
        <w:rPr>
          <w:bCs/>
        </w:rPr>
        <w:t>with</w:t>
      </w:r>
      <w:r w:rsidR="00615E64">
        <w:rPr>
          <w:bCs/>
        </w:rPr>
        <w:t xml:space="preserve"> Control Cockpit to </w:t>
      </w:r>
      <w:r w:rsidR="00BF2953">
        <w:rPr>
          <w:bCs/>
        </w:rPr>
        <w:t xml:space="preserve">oversee the </w:t>
      </w:r>
      <w:r w:rsidR="00D07FAF">
        <w:rPr>
          <w:bCs/>
        </w:rPr>
        <w:t>mics</w:t>
      </w:r>
      <w:r w:rsidR="00BF2953">
        <w:rPr>
          <w:bCs/>
        </w:rPr>
        <w:t xml:space="preserve"> from a centralized location</w:t>
      </w:r>
      <w:r w:rsidRPr="00792A33">
        <w:rPr>
          <w:bCs/>
        </w:rPr>
        <w:t xml:space="preserve">. The Sennheiser ceiling microphones are integrated with MTSU’s </w:t>
      </w:r>
      <w:proofErr w:type="spellStart"/>
      <w:r w:rsidRPr="00792A33">
        <w:rPr>
          <w:bCs/>
        </w:rPr>
        <w:t>Epiphan</w:t>
      </w:r>
      <w:proofErr w:type="spellEnd"/>
      <w:r w:rsidRPr="00792A33">
        <w:rPr>
          <w:bCs/>
        </w:rPr>
        <w:t xml:space="preserve"> Mini video production systems in each classroom, as well as their Panopto recording and sharing platform. The TCC2 is also certified for Zoom, which is used by a few faculty</w:t>
      </w:r>
      <w:r w:rsidR="00B54E5C">
        <w:rPr>
          <w:bCs/>
        </w:rPr>
        <w:t xml:space="preserve"> members</w:t>
      </w:r>
      <w:r w:rsidRPr="00792A33">
        <w:rPr>
          <w:bCs/>
        </w:rPr>
        <w:t xml:space="preserve"> as part of their recording setup.</w:t>
      </w:r>
    </w:p>
    <w:p w14:paraId="58B11665" w14:textId="77777777" w:rsidR="00792A33" w:rsidRPr="00792A33" w:rsidRDefault="00792A33" w:rsidP="00792A33">
      <w:pPr>
        <w:rPr>
          <w:bCs/>
        </w:rPr>
      </w:pPr>
    </w:p>
    <w:p w14:paraId="1CB4FDFB" w14:textId="77777777" w:rsidR="00792A33" w:rsidRDefault="00792A33" w:rsidP="00792A33">
      <w:pPr>
        <w:rPr>
          <w:bCs/>
        </w:rPr>
      </w:pPr>
      <w:r w:rsidRPr="00792A33">
        <w:rPr>
          <w:bCs/>
        </w:rPr>
        <w:t xml:space="preserve">Outside of the classroom use case, the </w:t>
      </w:r>
      <w:proofErr w:type="spellStart"/>
      <w:r w:rsidRPr="00792A33">
        <w:rPr>
          <w:bCs/>
        </w:rPr>
        <w:t>TeamConnect</w:t>
      </w:r>
      <w:proofErr w:type="spellEnd"/>
      <w:r w:rsidRPr="00792A33">
        <w:rPr>
          <w:bCs/>
        </w:rPr>
        <w:t xml:space="preserve"> Ceiling 2 microphones are also being used in conference room environments on campus. Specifically, these were selected for audio in the Vice President and Provost’s conference rooms, successfully enabling a natural and flexible audio experience for hybrid meetings happening amongst the university’s leadership and faculty.</w:t>
      </w:r>
    </w:p>
    <w:p w14:paraId="2BFD0401" w14:textId="77777777" w:rsidR="00944D21" w:rsidRPr="00792A33" w:rsidRDefault="00944D21" w:rsidP="00792A33">
      <w:pPr>
        <w:rPr>
          <w:bCs/>
        </w:rPr>
      </w:pPr>
    </w:p>
    <w:p w14:paraId="1A60A70D" w14:textId="77777777" w:rsidR="008B14E3" w:rsidRDefault="006E3AEA" w:rsidP="008B14E3">
      <w:pPr>
        <w:keepNext/>
      </w:pPr>
      <w:r>
        <w:rPr>
          <w:noProof/>
        </w:rPr>
        <w:drawing>
          <wp:inline distT="0" distB="0" distL="0" distR="0" wp14:anchorId="323D8052" wp14:editId="030EE1BC">
            <wp:extent cx="4857750" cy="364331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1549" cy="3646162"/>
                    </a:xfrm>
                    <a:prstGeom prst="rect">
                      <a:avLst/>
                    </a:prstGeom>
                    <a:noFill/>
                    <a:ln>
                      <a:noFill/>
                    </a:ln>
                  </pic:spPr>
                </pic:pic>
              </a:graphicData>
            </a:graphic>
          </wp:inline>
        </w:drawing>
      </w:r>
    </w:p>
    <w:p w14:paraId="66803F21" w14:textId="77712D1C" w:rsidR="00792A33" w:rsidRPr="00792A33" w:rsidRDefault="00511A94" w:rsidP="008B14E3">
      <w:pPr>
        <w:pStyle w:val="Caption"/>
        <w:rPr>
          <w:bCs/>
        </w:rPr>
      </w:pPr>
      <w:r>
        <w:t xml:space="preserve">The </w:t>
      </w:r>
      <w:proofErr w:type="spellStart"/>
      <w:r>
        <w:t>TeamConnect</w:t>
      </w:r>
      <w:proofErr w:type="spellEnd"/>
      <w:r>
        <w:t xml:space="preserve"> Ceiling 2 </w:t>
      </w:r>
      <w:r w:rsidR="00944D21">
        <w:t>blends seamlessly in the conference rooms on campus</w:t>
      </w:r>
      <w:r w:rsidR="00F82D8F">
        <w:t>.</w:t>
      </w:r>
    </w:p>
    <w:p w14:paraId="46628311" w14:textId="77777777" w:rsidR="008B14E3" w:rsidRDefault="008B14E3" w:rsidP="00792A33">
      <w:pPr>
        <w:rPr>
          <w:bCs/>
        </w:rPr>
      </w:pPr>
    </w:p>
    <w:p w14:paraId="6102B0A0" w14:textId="4FE60534" w:rsidR="00792A33" w:rsidRPr="00792A33" w:rsidRDefault="00792A33" w:rsidP="00792A33">
      <w:pPr>
        <w:rPr>
          <w:bCs/>
        </w:rPr>
      </w:pPr>
      <w:r w:rsidRPr="00792A33">
        <w:rPr>
          <w:bCs/>
        </w:rPr>
        <w:t xml:space="preserve">Since the rollout of the TCC2s across MTSU’s sprawling campus, James and Aaron have received positive feedback from faculty and students. James says, “all I’ve heard is how well it works and how easy it is. I used to get hundreds of tickets that there was no audio in a </w:t>
      </w:r>
      <w:r w:rsidRPr="00792A33">
        <w:rPr>
          <w:bCs/>
        </w:rPr>
        <w:lastRenderedPageBreak/>
        <w:t xml:space="preserve">recording, because faculty would misuse the previous microphone solutions. This is no longer a concern thanks to the ceiling mics.” </w:t>
      </w:r>
    </w:p>
    <w:p w14:paraId="3F3EC996" w14:textId="77777777" w:rsidR="00792A33" w:rsidRPr="00792A33" w:rsidRDefault="00792A33" w:rsidP="00792A33">
      <w:pPr>
        <w:rPr>
          <w:bCs/>
        </w:rPr>
      </w:pPr>
    </w:p>
    <w:p w14:paraId="66C842B3" w14:textId="77777777" w:rsidR="00792A33" w:rsidRPr="00792A33" w:rsidRDefault="00792A33" w:rsidP="00792A33">
      <w:pPr>
        <w:rPr>
          <w:bCs/>
        </w:rPr>
      </w:pPr>
      <w:r w:rsidRPr="00792A33">
        <w:rPr>
          <w:bCs/>
        </w:rPr>
        <w:t>Beyond the high-quality recorded audio, students and faculty also enjoy the intuitive mute capability of the TCC2s too. James shares, “sometimes students will come up to a professor during class to talk about grades. The ability to easily mute the ceiling mics from the panel for such private conversations was a nice feature.”</w:t>
      </w:r>
    </w:p>
    <w:p w14:paraId="2BB3CA9C" w14:textId="77777777" w:rsidR="00792A33" w:rsidRPr="00792A33" w:rsidRDefault="00792A33" w:rsidP="00792A33">
      <w:pPr>
        <w:rPr>
          <w:bCs/>
        </w:rPr>
      </w:pPr>
    </w:p>
    <w:p w14:paraId="696723C8" w14:textId="5C0D5698" w:rsidR="00F53BD9" w:rsidRPr="00D21FAE" w:rsidRDefault="00792A33" w:rsidP="00792A33">
      <w:pPr>
        <w:rPr>
          <w:bCs/>
          <w:szCs w:val="18"/>
          <w:lang w:val="en-US"/>
        </w:rPr>
      </w:pPr>
      <w:r w:rsidRPr="00792A33">
        <w:rPr>
          <w:bCs/>
        </w:rPr>
        <w:t xml:space="preserve">In the future, James plans to continue growing MTSU’s state-of-the-art AV and IT setup with Sennheiser. “The </w:t>
      </w:r>
      <w:proofErr w:type="spellStart"/>
      <w:r w:rsidRPr="00792A33">
        <w:rPr>
          <w:bCs/>
        </w:rPr>
        <w:t>TeamConnect</w:t>
      </w:r>
      <w:proofErr w:type="spellEnd"/>
      <w:r w:rsidRPr="00792A33">
        <w:rPr>
          <w:bCs/>
        </w:rPr>
        <w:t xml:space="preserve"> Ceiling 2 has become </w:t>
      </w:r>
      <w:r w:rsidR="00835649">
        <w:rPr>
          <w:bCs/>
        </w:rPr>
        <w:t>the new</w:t>
      </w:r>
      <w:r w:rsidRPr="00792A33">
        <w:rPr>
          <w:bCs/>
        </w:rPr>
        <w:t xml:space="preserve"> standard for us. We have four new building projects we are currently designing for, and plan to use them as our microphones.” </w:t>
      </w:r>
      <w:r w:rsidR="00073109" w:rsidRPr="00BC53E5">
        <w:rPr>
          <w:bCs/>
        </w:rPr>
        <w:t xml:space="preserve"> </w:t>
      </w:r>
      <w:r w:rsidR="00F235DF">
        <w:rPr>
          <w:bCs/>
        </w:rPr>
        <w:br/>
      </w:r>
    </w:p>
    <w:p w14:paraId="5D496FC3" w14:textId="77777777" w:rsidR="00D21FAE" w:rsidRPr="00D21FAE" w:rsidRDefault="00D21FAE" w:rsidP="00D21FAE">
      <w:pPr>
        <w:pStyle w:val="About"/>
        <w:spacing w:before="120"/>
        <w:rPr>
          <w:b/>
          <w:bCs/>
          <w:lang w:val="en-US"/>
        </w:rPr>
      </w:pPr>
      <w:r w:rsidRPr="00D21FAE">
        <w:rPr>
          <w:b/>
          <w:bCs/>
          <w:lang w:val="en-US"/>
        </w:rPr>
        <w:t>About the Sennheiser Group</w:t>
      </w:r>
    </w:p>
    <w:p w14:paraId="00B07F20" w14:textId="10DA8A12" w:rsidR="00D21FAE" w:rsidRPr="007E04C8" w:rsidRDefault="00D21FAE" w:rsidP="00D21FAE">
      <w:pPr>
        <w:pStyle w:val="About"/>
        <w:spacing w:before="120"/>
        <w:rPr>
          <w:lang w:val="en-US"/>
        </w:rPr>
      </w:pPr>
      <w:r w:rsidRPr="007E04C8">
        <w:rPr>
          <w:lang w:val="en-US"/>
        </w:rPr>
        <w:t>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Daniel Sennheiser</w:t>
      </w:r>
      <w:r w:rsidR="007869FF">
        <w:rPr>
          <w:lang w:val="en-US"/>
        </w:rPr>
        <w:t xml:space="preserve"> </w:t>
      </w:r>
      <w:r w:rsidRPr="007E04C8">
        <w:rPr>
          <w:lang w:val="en-US"/>
        </w:rPr>
        <w:t xml:space="preserve">and is one of the leading manufacturers in the field of professional audio technology. Within the Sennheiser Group are Georg Neumann GmbH (Berlin, Germany), manufacturer of studio-grade audio equipment; Dear Reality GmbH (Düsseldorf, Germany), known for its binaural, </w:t>
      </w:r>
      <w:proofErr w:type="spellStart"/>
      <w:r w:rsidRPr="007E04C8">
        <w:rPr>
          <w:lang w:val="en-US"/>
        </w:rPr>
        <w:t>Ambisonics</w:t>
      </w:r>
      <w:proofErr w:type="spellEnd"/>
      <w:r w:rsidRPr="007E04C8">
        <w:rPr>
          <w:lang w:val="en-US"/>
        </w:rPr>
        <w:t>, and multichannel encoders with realistic room virtualization; and Merging Technologies SA (</w:t>
      </w:r>
      <w:proofErr w:type="spellStart"/>
      <w:r w:rsidRPr="007E04C8">
        <w:rPr>
          <w:lang w:val="en-US"/>
        </w:rPr>
        <w:t>Puidoux</w:t>
      </w:r>
      <w:proofErr w:type="spellEnd"/>
      <w:r w:rsidRPr="007E04C8">
        <w:rPr>
          <w:lang w:val="en-US"/>
        </w:rPr>
        <w:t xml:space="preserve">, Switzerland), specialist in high-resolution digital audio recording systems. </w:t>
      </w:r>
    </w:p>
    <w:p w14:paraId="395D5E1D" w14:textId="50771785" w:rsidR="0042363A" w:rsidRDefault="00D21FAE" w:rsidP="007869FF">
      <w:pPr>
        <w:pStyle w:val="About"/>
        <w:spacing w:before="120"/>
        <w:rPr>
          <w:lang w:val="en-US"/>
        </w:rPr>
      </w:pPr>
      <w:r w:rsidRPr="007E04C8">
        <w:rPr>
          <w:lang w:val="en-US"/>
        </w:rPr>
        <w:t xml:space="preserve">sennheiser.com | neumann.com | dear-reality.com | merging.com </w:t>
      </w:r>
    </w:p>
    <w:p w14:paraId="03CE2D80" w14:textId="17B4355C" w:rsidR="00873CE4" w:rsidRDefault="00873CE4" w:rsidP="007869FF">
      <w:pPr>
        <w:pStyle w:val="About"/>
        <w:spacing w:before="120"/>
        <w:rPr>
          <w:lang w:val="en-US"/>
        </w:rPr>
      </w:pPr>
    </w:p>
    <w:p w14:paraId="0F396A60" w14:textId="77777777" w:rsidR="004A5946" w:rsidRDefault="004A5946" w:rsidP="007869FF">
      <w:pPr>
        <w:pStyle w:val="About"/>
        <w:spacing w:before="120"/>
        <w:rPr>
          <w:lang w:val="en-US"/>
        </w:rPr>
      </w:pPr>
    </w:p>
    <w:p w14:paraId="5959B1DD" w14:textId="77777777" w:rsidR="00873CE4" w:rsidRPr="00047732" w:rsidRDefault="00873CE4" w:rsidP="00873CE4">
      <w:pPr>
        <w:pStyle w:val="Contact"/>
        <w:rPr>
          <w:b/>
        </w:rPr>
      </w:pPr>
      <w:r>
        <w:rPr>
          <w:b/>
        </w:rPr>
        <w:t xml:space="preserve">Local </w:t>
      </w:r>
      <w:r w:rsidRPr="00047732">
        <w:rPr>
          <w:b/>
        </w:rPr>
        <w:t>Press Contact</w:t>
      </w:r>
      <w:r>
        <w:rPr>
          <w:b/>
        </w:rPr>
        <w:t>s</w:t>
      </w:r>
    </w:p>
    <w:p w14:paraId="61096065" w14:textId="214887E2" w:rsidR="00873CE4" w:rsidRPr="00873CE4" w:rsidRDefault="00873CE4" w:rsidP="00873CE4">
      <w:pPr>
        <w:pStyle w:val="Contact"/>
        <w:rPr>
          <w:color w:val="000000" w:themeColor="text1"/>
        </w:rPr>
      </w:pPr>
      <w:r w:rsidRPr="00873CE4">
        <w:rPr>
          <w:color w:val="000000" w:themeColor="text1"/>
        </w:rPr>
        <w:t>Daniella Kohan</w:t>
      </w:r>
      <w:r w:rsidRPr="00873CE4">
        <w:rPr>
          <w:color w:val="000000" w:themeColor="text1"/>
        </w:rPr>
        <w:tab/>
      </w:r>
    </w:p>
    <w:p w14:paraId="3FC3FF39" w14:textId="7691B18E" w:rsidR="00873CE4" w:rsidRPr="00873CE4" w:rsidRDefault="00873CE4" w:rsidP="00873CE4">
      <w:pPr>
        <w:pStyle w:val="Contact"/>
        <w:rPr>
          <w:color w:val="000000" w:themeColor="text1"/>
        </w:rPr>
      </w:pPr>
      <w:r w:rsidRPr="00873CE4">
        <w:rPr>
          <w:color w:val="000000" w:themeColor="text1"/>
        </w:rPr>
        <w:t>daniella.kohan@sennheiser.com</w:t>
      </w:r>
      <w:r w:rsidRPr="00873CE4">
        <w:rPr>
          <w:color w:val="000000" w:themeColor="text1"/>
        </w:rPr>
        <w:tab/>
      </w:r>
    </w:p>
    <w:p w14:paraId="5D230333" w14:textId="1FE14CB5" w:rsidR="00873CE4" w:rsidRPr="00873CE4" w:rsidRDefault="00873CE4" w:rsidP="00873CE4">
      <w:pPr>
        <w:pStyle w:val="Contact"/>
        <w:rPr>
          <w:color w:val="000000" w:themeColor="text1"/>
        </w:rPr>
      </w:pPr>
      <w:r w:rsidRPr="00873CE4">
        <w:rPr>
          <w:color w:val="000000" w:themeColor="text1"/>
        </w:rPr>
        <w:t>+1 (860) 227-2235</w:t>
      </w:r>
      <w:r w:rsidRPr="00873CE4">
        <w:rPr>
          <w:color w:val="000000" w:themeColor="text1"/>
        </w:rPr>
        <w:tab/>
      </w:r>
    </w:p>
    <w:p w14:paraId="7778336C" w14:textId="77777777" w:rsidR="00873CE4" w:rsidRPr="007869FF" w:rsidRDefault="00873CE4" w:rsidP="007869FF">
      <w:pPr>
        <w:pStyle w:val="About"/>
        <w:spacing w:before="120"/>
        <w:rPr>
          <w:lang w:val="en-US"/>
        </w:rPr>
      </w:pPr>
    </w:p>
    <w:sectPr w:rsidR="00873CE4" w:rsidRPr="007869FF" w:rsidSect="008E5D5C">
      <w:headerReference w:type="default" r:id="rId15"/>
      <w:headerReference w:type="first" r:id="rId16"/>
      <w:footerReference w:type="first" r:id="rId17"/>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5CA96C" w14:textId="77777777" w:rsidR="00A9207A" w:rsidRDefault="00A9207A" w:rsidP="00CA1EB9">
      <w:pPr>
        <w:spacing w:line="240" w:lineRule="auto"/>
      </w:pPr>
      <w:r>
        <w:separator/>
      </w:r>
    </w:p>
  </w:endnote>
  <w:endnote w:type="continuationSeparator" w:id="0">
    <w:p w14:paraId="4A438BE2" w14:textId="77777777" w:rsidR="00A9207A" w:rsidRDefault="00A9207A" w:rsidP="00CA1EB9">
      <w:pPr>
        <w:spacing w:line="240" w:lineRule="auto"/>
      </w:pPr>
      <w:r>
        <w:continuationSeparator/>
      </w:r>
    </w:p>
  </w:endnote>
  <w:endnote w:type="continuationNotice" w:id="1">
    <w:p w14:paraId="4AD55A6A" w14:textId="77777777" w:rsidR="00A9207A" w:rsidRDefault="00A9207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panose1 w:val="020B0504020101010102"/>
    <w:charset w:val="00"/>
    <w:family w:val="swiss"/>
    <w:pitch w:val="variable"/>
    <w:sig w:usb0="A00000AF" w:usb1="500020DB" w:usb2="00000000" w:usb3="00000000" w:csb0="00000093" w:csb1="00000000"/>
    <w:embedRegular r:id="rId1" w:fontKey="{9442AE42-97A5-48BC-B16A-E0EC3D2532AF}"/>
    <w:embedBold r:id="rId2" w:fontKey="{B6F0B4A9-8673-478E-9414-14AD9C31F5A5}"/>
    <w:embedBoldItalic r:id="rId3" w:fontKey="{E9283AF6-5704-4439-B5D2-5236876249F9}"/>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4" w:fontKey="{14F89D00-AC7C-423C-A240-83A45280DE43}"/>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6D074" w14:textId="77777777" w:rsidR="00B7742A" w:rsidRDefault="00B7742A">
    <w:pPr>
      <w:pStyle w:val="Footer"/>
    </w:pPr>
    <w:r>
      <w:rPr>
        <w:noProof/>
        <w:lang w:val="de-DE" w:eastAsia="de-DE"/>
      </w:rPr>
      <w:drawing>
        <wp:anchor distT="0" distB="0" distL="114300" distR="114300" simplePos="0" relativeHeight="251658240" behindDoc="0" locked="1" layoutInCell="1" allowOverlap="1" wp14:anchorId="6B9B6E96" wp14:editId="44EE4EAD">
          <wp:simplePos x="0" y="0"/>
          <wp:positionH relativeFrom="page">
            <wp:posOffset>900430</wp:posOffset>
          </wp:positionH>
          <wp:positionV relativeFrom="page">
            <wp:posOffset>10153015</wp:posOffset>
          </wp:positionV>
          <wp:extent cx="1026000" cy="108000"/>
          <wp:effectExtent l="0" t="0" r="3175" b="635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9422B" w14:textId="77777777" w:rsidR="00A9207A" w:rsidRDefault="00A9207A" w:rsidP="00CA1EB9">
      <w:pPr>
        <w:spacing w:line="240" w:lineRule="auto"/>
      </w:pPr>
      <w:r>
        <w:separator/>
      </w:r>
    </w:p>
  </w:footnote>
  <w:footnote w:type="continuationSeparator" w:id="0">
    <w:p w14:paraId="3C4ADF31" w14:textId="77777777" w:rsidR="00A9207A" w:rsidRDefault="00A9207A" w:rsidP="00CA1EB9">
      <w:pPr>
        <w:spacing w:line="240" w:lineRule="auto"/>
      </w:pPr>
      <w:r>
        <w:continuationSeparator/>
      </w:r>
    </w:p>
  </w:footnote>
  <w:footnote w:type="continuationNotice" w:id="1">
    <w:p w14:paraId="6EA62F53" w14:textId="77777777" w:rsidR="00A9207A" w:rsidRDefault="00A9207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96FB2" w14:textId="5030A616" w:rsidR="00B7742A" w:rsidRPr="008E5D5C" w:rsidRDefault="00B7742A" w:rsidP="5E0280DC">
    <w:pPr>
      <w:pStyle w:val="Header"/>
      <w:rPr>
        <w:color w:val="0095D5" w:themeColor="accent1"/>
      </w:rPr>
    </w:pPr>
    <w:r w:rsidRPr="008E5D5C">
      <w:rPr>
        <w:noProof/>
        <w:color w:val="0095D5" w:themeColor="accent1"/>
        <w:lang w:val="de-DE" w:eastAsia="de-DE"/>
      </w:rPr>
      <w:drawing>
        <wp:anchor distT="0" distB="0" distL="114300" distR="114300" simplePos="0" relativeHeight="251658243" behindDoc="0" locked="1" layoutInCell="1" allowOverlap="1" wp14:anchorId="1BD4CD40" wp14:editId="4DD2C839">
          <wp:simplePos x="0" y="0"/>
          <wp:positionH relativeFrom="page">
            <wp:posOffset>900430</wp:posOffset>
          </wp:positionH>
          <wp:positionV relativeFrom="page">
            <wp:posOffset>422275</wp:posOffset>
          </wp:positionV>
          <wp:extent cx="576000" cy="431117"/>
          <wp:effectExtent l="0" t="0" r="0" b="762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Pr="00176EC6">
      <w:rPr>
        <w:color w:val="0095D5" w:themeColor="accent1"/>
      </w:rPr>
      <w:t xml:space="preserve"> </w:t>
    </w:r>
    <w:r w:rsidRPr="008E5D5C">
      <w:rPr>
        <w:noProof/>
        <w:color w:val="0095D5" w:themeColor="accent1"/>
        <w:lang w:val="de-DE" w:eastAsia="de-DE"/>
      </w:rPr>
      <w:drawing>
        <wp:anchor distT="0" distB="0" distL="114300" distR="114300" simplePos="0" relativeHeight="251658242" behindDoc="0" locked="1" layoutInCell="1" allowOverlap="1" wp14:anchorId="2A58007C" wp14:editId="0D175D5B">
          <wp:simplePos x="0" y="0"/>
          <wp:positionH relativeFrom="page">
            <wp:posOffset>900430</wp:posOffset>
          </wp:positionH>
          <wp:positionV relativeFrom="page">
            <wp:posOffset>422275</wp:posOffset>
          </wp:positionV>
          <wp:extent cx="576000" cy="431117"/>
          <wp:effectExtent l="0" t="0" r="0" b="762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2B7DFB" w:rsidRPr="002B7DFB">
      <w:rPr>
        <w:color w:val="0095D5" w:themeColor="accent1"/>
      </w:rPr>
      <w:t xml:space="preserve"> </w:t>
    </w:r>
    <w:r w:rsidR="001444A4">
      <w:rPr>
        <w:noProof/>
        <w:color w:val="0095D5" w:themeColor="accent1"/>
        <w:lang w:val="en-US" w:eastAsia="de-DE"/>
      </w:rPr>
      <w:t>PRESS RELEASE</w:t>
    </w:r>
  </w:p>
  <w:p w14:paraId="69BED647" w14:textId="56A5DC34" w:rsidR="00B7742A" w:rsidRPr="008E5D5C" w:rsidRDefault="00B7742A" w:rsidP="008E5D5C">
    <w:pPr>
      <w:pStyle w:val="Header"/>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2</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CC6DD" w14:textId="79D117EB" w:rsidR="00B7742A" w:rsidRPr="00552736" w:rsidRDefault="00B7742A" w:rsidP="5E0280DC">
    <w:pPr>
      <w:pStyle w:val="Header"/>
      <w:rPr>
        <w:noProof/>
        <w:color w:val="0095D5" w:themeColor="accent1"/>
        <w:lang w:val="de-DE" w:eastAsia="de-DE"/>
      </w:rPr>
    </w:pPr>
    <w:r w:rsidRPr="00F35471">
      <w:rPr>
        <w:noProof/>
        <w:color w:val="0095D5" w:themeColor="accent1"/>
        <w:lang w:val="de-DE" w:eastAsia="de-DE"/>
      </w:rPr>
      <w:drawing>
        <wp:anchor distT="0" distB="0" distL="114300" distR="114300" simplePos="0" relativeHeight="251658241" behindDoc="0" locked="1" layoutInCell="1" allowOverlap="1" wp14:anchorId="54652A66" wp14:editId="481869B0">
          <wp:simplePos x="0" y="0"/>
          <wp:positionH relativeFrom="page">
            <wp:posOffset>900430</wp:posOffset>
          </wp:positionH>
          <wp:positionV relativeFrom="page">
            <wp:posOffset>422275</wp:posOffset>
          </wp:positionV>
          <wp:extent cx="576000" cy="431117"/>
          <wp:effectExtent l="0" t="0" r="0" b="762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D3094A" w:rsidRPr="00552736">
      <w:rPr>
        <w:lang w:val="de-DE"/>
      </w:rPr>
      <w:t xml:space="preserve"> </w:t>
    </w:r>
    <w:r w:rsidR="00FA54D5">
      <w:rPr>
        <w:noProof/>
        <w:color w:val="0095D5" w:themeColor="accent1"/>
        <w:lang w:val="de-DE" w:eastAsia="de-DE"/>
      </w:rPr>
      <w:t>PR</w:t>
    </w:r>
    <w:r w:rsidR="00384017">
      <w:rPr>
        <w:noProof/>
        <w:color w:val="0095D5" w:themeColor="accent1"/>
        <w:lang w:val="de-DE" w:eastAsia="de-DE"/>
      </w:rPr>
      <w:t>ESS RELEASE</w:t>
    </w:r>
  </w:p>
  <w:p w14:paraId="4455CA67" w14:textId="5928AC8F" w:rsidR="00B7742A" w:rsidRPr="008E5D5C" w:rsidRDefault="00B7742A" w:rsidP="008E5D5C">
    <w:pPr>
      <w:pStyle w:val="Header"/>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1</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25692D"/>
    <w:multiLevelType w:val="hybridMultilevel"/>
    <w:tmpl w:val="EB548164"/>
    <w:lvl w:ilvl="0" w:tplc="69625C10">
      <w:start w:val="1"/>
      <w:numFmt w:val="bullet"/>
      <w:lvlText w:val="►"/>
      <w:lvlJc w:val="left"/>
      <w:pPr>
        <w:ind w:left="720" w:hanging="360"/>
      </w:pPr>
      <w:rPr>
        <w:rFonts w:ascii="Sennheiser Office" w:hAnsi="Sennheiser Office" w:hint="default"/>
      </w:rPr>
    </w:lvl>
    <w:lvl w:ilvl="1" w:tplc="1C88E6A6">
      <w:start w:val="1"/>
      <w:numFmt w:val="bullet"/>
      <w:lvlText w:val="–"/>
      <w:lvlJc w:val="left"/>
      <w:pPr>
        <w:ind w:left="1440" w:hanging="360"/>
      </w:pPr>
      <w:rPr>
        <w:rFonts w:ascii="Sennheiser Office" w:hAnsi="Sennheiser Office"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6746079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001C"/>
    <w:rsid w:val="0000139E"/>
    <w:rsid w:val="00001B50"/>
    <w:rsid w:val="000037EF"/>
    <w:rsid w:val="00003FF1"/>
    <w:rsid w:val="000040BE"/>
    <w:rsid w:val="0000562F"/>
    <w:rsid w:val="000077AB"/>
    <w:rsid w:val="000111E3"/>
    <w:rsid w:val="000117B7"/>
    <w:rsid w:val="00013428"/>
    <w:rsid w:val="00014536"/>
    <w:rsid w:val="0001454A"/>
    <w:rsid w:val="00015B92"/>
    <w:rsid w:val="00015E82"/>
    <w:rsid w:val="00017A50"/>
    <w:rsid w:val="000200B5"/>
    <w:rsid w:val="00021011"/>
    <w:rsid w:val="000216EF"/>
    <w:rsid w:val="00021D01"/>
    <w:rsid w:val="00021DA3"/>
    <w:rsid w:val="00022F16"/>
    <w:rsid w:val="0002303A"/>
    <w:rsid w:val="00023068"/>
    <w:rsid w:val="00024B23"/>
    <w:rsid w:val="000317A5"/>
    <w:rsid w:val="00031EF9"/>
    <w:rsid w:val="00032BE1"/>
    <w:rsid w:val="00034173"/>
    <w:rsid w:val="000341BC"/>
    <w:rsid w:val="0003437A"/>
    <w:rsid w:val="00035ADA"/>
    <w:rsid w:val="00036174"/>
    <w:rsid w:val="00041DB4"/>
    <w:rsid w:val="00042B2E"/>
    <w:rsid w:val="00042C4B"/>
    <w:rsid w:val="00043C56"/>
    <w:rsid w:val="00044CC4"/>
    <w:rsid w:val="00045108"/>
    <w:rsid w:val="00045809"/>
    <w:rsid w:val="00047007"/>
    <w:rsid w:val="00047DF3"/>
    <w:rsid w:val="0005035C"/>
    <w:rsid w:val="00050C22"/>
    <w:rsid w:val="0005252C"/>
    <w:rsid w:val="00054632"/>
    <w:rsid w:val="00055223"/>
    <w:rsid w:val="00060B5F"/>
    <w:rsid w:val="00064E8B"/>
    <w:rsid w:val="00065C8A"/>
    <w:rsid w:val="00065D6B"/>
    <w:rsid w:val="00066A7A"/>
    <w:rsid w:val="00070E96"/>
    <w:rsid w:val="00070F4A"/>
    <w:rsid w:val="00071F95"/>
    <w:rsid w:val="00072397"/>
    <w:rsid w:val="000730E9"/>
    <w:rsid w:val="00073109"/>
    <w:rsid w:val="0007332A"/>
    <w:rsid w:val="00073972"/>
    <w:rsid w:val="00075CC6"/>
    <w:rsid w:val="000766A8"/>
    <w:rsid w:val="00085D50"/>
    <w:rsid w:val="000874DC"/>
    <w:rsid w:val="000878DF"/>
    <w:rsid w:val="00092403"/>
    <w:rsid w:val="000928D0"/>
    <w:rsid w:val="000932E8"/>
    <w:rsid w:val="0009375B"/>
    <w:rsid w:val="00094C93"/>
    <w:rsid w:val="00094EDE"/>
    <w:rsid w:val="000951ED"/>
    <w:rsid w:val="00095648"/>
    <w:rsid w:val="00095C63"/>
    <w:rsid w:val="000977C2"/>
    <w:rsid w:val="000A041E"/>
    <w:rsid w:val="000A0A0A"/>
    <w:rsid w:val="000A16BA"/>
    <w:rsid w:val="000A1E58"/>
    <w:rsid w:val="000A3C61"/>
    <w:rsid w:val="000A57D0"/>
    <w:rsid w:val="000A5C12"/>
    <w:rsid w:val="000A6456"/>
    <w:rsid w:val="000A6AAF"/>
    <w:rsid w:val="000A76B8"/>
    <w:rsid w:val="000B0EF3"/>
    <w:rsid w:val="000B16ED"/>
    <w:rsid w:val="000B18CA"/>
    <w:rsid w:val="000B7D79"/>
    <w:rsid w:val="000C04C8"/>
    <w:rsid w:val="000C0D62"/>
    <w:rsid w:val="000C2A37"/>
    <w:rsid w:val="000C639F"/>
    <w:rsid w:val="000C6C84"/>
    <w:rsid w:val="000C6F4A"/>
    <w:rsid w:val="000C71B3"/>
    <w:rsid w:val="000D0D50"/>
    <w:rsid w:val="000D0F6A"/>
    <w:rsid w:val="000D2177"/>
    <w:rsid w:val="000D2858"/>
    <w:rsid w:val="000D2CD3"/>
    <w:rsid w:val="000D39FD"/>
    <w:rsid w:val="000D740A"/>
    <w:rsid w:val="000E090B"/>
    <w:rsid w:val="000E0C5E"/>
    <w:rsid w:val="000E248C"/>
    <w:rsid w:val="000E2C6D"/>
    <w:rsid w:val="000E3720"/>
    <w:rsid w:val="000E4A72"/>
    <w:rsid w:val="000E67BD"/>
    <w:rsid w:val="000E770A"/>
    <w:rsid w:val="000E7E5C"/>
    <w:rsid w:val="000F05AE"/>
    <w:rsid w:val="000F15F8"/>
    <w:rsid w:val="000F165F"/>
    <w:rsid w:val="000F199B"/>
    <w:rsid w:val="000F1EFD"/>
    <w:rsid w:val="000F3313"/>
    <w:rsid w:val="000F355F"/>
    <w:rsid w:val="000F40E7"/>
    <w:rsid w:val="000F487B"/>
    <w:rsid w:val="000F555D"/>
    <w:rsid w:val="000F6C67"/>
    <w:rsid w:val="001003F4"/>
    <w:rsid w:val="00101615"/>
    <w:rsid w:val="00102699"/>
    <w:rsid w:val="00103934"/>
    <w:rsid w:val="00106379"/>
    <w:rsid w:val="00111FA8"/>
    <w:rsid w:val="00112B6A"/>
    <w:rsid w:val="00112E6A"/>
    <w:rsid w:val="00113B0A"/>
    <w:rsid w:val="001148DC"/>
    <w:rsid w:val="00114A8D"/>
    <w:rsid w:val="00115059"/>
    <w:rsid w:val="001159AB"/>
    <w:rsid w:val="00115A3A"/>
    <w:rsid w:val="00116CA0"/>
    <w:rsid w:val="00121501"/>
    <w:rsid w:val="001215FB"/>
    <w:rsid w:val="00122433"/>
    <w:rsid w:val="00122BDF"/>
    <w:rsid w:val="00123263"/>
    <w:rsid w:val="001236E3"/>
    <w:rsid w:val="00123A19"/>
    <w:rsid w:val="00127FF8"/>
    <w:rsid w:val="001308D0"/>
    <w:rsid w:val="0013373A"/>
    <w:rsid w:val="0013408A"/>
    <w:rsid w:val="00135EBC"/>
    <w:rsid w:val="001360B2"/>
    <w:rsid w:val="0013792D"/>
    <w:rsid w:val="0014006E"/>
    <w:rsid w:val="00141D13"/>
    <w:rsid w:val="0014215D"/>
    <w:rsid w:val="00142BA6"/>
    <w:rsid w:val="001444A4"/>
    <w:rsid w:val="001455EA"/>
    <w:rsid w:val="00146F2F"/>
    <w:rsid w:val="00150D14"/>
    <w:rsid w:val="00151BA8"/>
    <w:rsid w:val="00151FE5"/>
    <w:rsid w:val="001524E0"/>
    <w:rsid w:val="00152CB0"/>
    <w:rsid w:val="0015406C"/>
    <w:rsid w:val="00155882"/>
    <w:rsid w:val="0015764A"/>
    <w:rsid w:val="00157A2A"/>
    <w:rsid w:val="00162137"/>
    <w:rsid w:val="00162D15"/>
    <w:rsid w:val="00164108"/>
    <w:rsid w:val="001646B1"/>
    <w:rsid w:val="00164FE9"/>
    <w:rsid w:val="00165BE9"/>
    <w:rsid w:val="001662FB"/>
    <w:rsid w:val="00167904"/>
    <w:rsid w:val="00172AF3"/>
    <w:rsid w:val="001736BB"/>
    <w:rsid w:val="00176B23"/>
    <w:rsid w:val="00176EC6"/>
    <w:rsid w:val="00181067"/>
    <w:rsid w:val="00182CC8"/>
    <w:rsid w:val="00183286"/>
    <w:rsid w:val="00183DA4"/>
    <w:rsid w:val="00184DD5"/>
    <w:rsid w:val="001855D8"/>
    <w:rsid w:val="00186C4E"/>
    <w:rsid w:val="00187F56"/>
    <w:rsid w:val="00190258"/>
    <w:rsid w:val="00190B4E"/>
    <w:rsid w:val="00191450"/>
    <w:rsid w:val="00191C26"/>
    <w:rsid w:val="001926A6"/>
    <w:rsid w:val="00194C19"/>
    <w:rsid w:val="001954DD"/>
    <w:rsid w:val="001956DD"/>
    <w:rsid w:val="001A005A"/>
    <w:rsid w:val="001A1E8C"/>
    <w:rsid w:val="001A5F95"/>
    <w:rsid w:val="001A6C28"/>
    <w:rsid w:val="001A6C2C"/>
    <w:rsid w:val="001A7ED1"/>
    <w:rsid w:val="001B0FF0"/>
    <w:rsid w:val="001B18C4"/>
    <w:rsid w:val="001B46A8"/>
    <w:rsid w:val="001B6B4E"/>
    <w:rsid w:val="001B776A"/>
    <w:rsid w:val="001B7AC2"/>
    <w:rsid w:val="001B7EDE"/>
    <w:rsid w:val="001B7F40"/>
    <w:rsid w:val="001C1410"/>
    <w:rsid w:val="001C21B4"/>
    <w:rsid w:val="001C3904"/>
    <w:rsid w:val="001C3B74"/>
    <w:rsid w:val="001C63D8"/>
    <w:rsid w:val="001D1775"/>
    <w:rsid w:val="001D1E56"/>
    <w:rsid w:val="001D1FAA"/>
    <w:rsid w:val="001D211D"/>
    <w:rsid w:val="001D2915"/>
    <w:rsid w:val="001D3772"/>
    <w:rsid w:val="001D42B5"/>
    <w:rsid w:val="001D46F8"/>
    <w:rsid w:val="001D4E25"/>
    <w:rsid w:val="001D78CE"/>
    <w:rsid w:val="001E2599"/>
    <w:rsid w:val="001F042B"/>
    <w:rsid w:val="001F0CB4"/>
    <w:rsid w:val="001F1095"/>
    <w:rsid w:val="001F1DB7"/>
    <w:rsid w:val="001F2B76"/>
    <w:rsid w:val="001F3001"/>
    <w:rsid w:val="001F4139"/>
    <w:rsid w:val="001F446D"/>
    <w:rsid w:val="001F6F83"/>
    <w:rsid w:val="001F7B29"/>
    <w:rsid w:val="0020081D"/>
    <w:rsid w:val="00201BDA"/>
    <w:rsid w:val="0020261F"/>
    <w:rsid w:val="002057CE"/>
    <w:rsid w:val="00205F58"/>
    <w:rsid w:val="00206208"/>
    <w:rsid w:val="0020666F"/>
    <w:rsid w:val="00207D40"/>
    <w:rsid w:val="002108B2"/>
    <w:rsid w:val="00210CFC"/>
    <w:rsid w:val="00211160"/>
    <w:rsid w:val="002131A5"/>
    <w:rsid w:val="00213B16"/>
    <w:rsid w:val="00215892"/>
    <w:rsid w:val="00217A57"/>
    <w:rsid w:val="002213F0"/>
    <w:rsid w:val="0022362E"/>
    <w:rsid w:val="002254F8"/>
    <w:rsid w:val="00226D7F"/>
    <w:rsid w:val="002279F2"/>
    <w:rsid w:val="00227FDD"/>
    <w:rsid w:val="0023229E"/>
    <w:rsid w:val="00232441"/>
    <w:rsid w:val="0023393B"/>
    <w:rsid w:val="00235795"/>
    <w:rsid w:val="00236E7A"/>
    <w:rsid w:val="00237683"/>
    <w:rsid w:val="002377AC"/>
    <w:rsid w:val="00237FCB"/>
    <w:rsid w:val="00240C8E"/>
    <w:rsid w:val="0024222F"/>
    <w:rsid w:val="00243391"/>
    <w:rsid w:val="00244626"/>
    <w:rsid w:val="002447BA"/>
    <w:rsid w:val="0025064F"/>
    <w:rsid w:val="00250A97"/>
    <w:rsid w:val="00250B9A"/>
    <w:rsid w:val="00250E17"/>
    <w:rsid w:val="00250FF1"/>
    <w:rsid w:val="0025203C"/>
    <w:rsid w:val="00254689"/>
    <w:rsid w:val="0025527D"/>
    <w:rsid w:val="00255DFF"/>
    <w:rsid w:val="002601ED"/>
    <w:rsid w:val="00262D48"/>
    <w:rsid w:val="00263187"/>
    <w:rsid w:val="002637C6"/>
    <w:rsid w:val="0026460D"/>
    <w:rsid w:val="00264C0B"/>
    <w:rsid w:val="00265294"/>
    <w:rsid w:val="00265CD6"/>
    <w:rsid w:val="00266CEC"/>
    <w:rsid w:val="002700C5"/>
    <w:rsid w:val="002720E0"/>
    <w:rsid w:val="002738B2"/>
    <w:rsid w:val="00273BCE"/>
    <w:rsid w:val="0027413B"/>
    <w:rsid w:val="00281087"/>
    <w:rsid w:val="002823DB"/>
    <w:rsid w:val="00282A8D"/>
    <w:rsid w:val="00282EB9"/>
    <w:rsid w:val="00283F01"/>
    <w:rsid w:val="00284869"/>
    <w:rsid w:val="00292474"/>
    <w:rsid w:val="00293A03"/>
    <w:rsid w:val="00293E9B"/>
    <w:rsid w:val="00293EC2"/>
    <w:rsid w:val="002944BE"/>
    <w:rsid w:val="00294922"/>
    <w:rsid w:val="00295921"/>
    <w:rsid w:val="002A0B83"/>
    <w:rsid w:val="002A2295"/>
    <w:rsid w:val="002A3C64"/>
    <w:rsid w:val="002A48FF"/>
    <w:rsid w:val="002A627D"/>
    <w:rsid w:val="002A652D"/>
    <w:rsid w:val="002A6B69"/>
    <w:rsid w:val="002A7C4D"/>
    <w:rsid w:val="002A7FC6"/>
    <w:rsid w:val="002B2657"/>
    <w:rsid w:val="002B27A5"/>
    <w:rsid w:val="002B2A53"/>
    <w:rsid w:val="002B32FD"/>
    <w:rsid w:val="002B456A"/>
    <w:rsid w:val="002B5452"/>
    <w:rsid w:val="002B7DFB"/>
    <w:rsid w:val="002B7F92"/>
    <w:rsid w:val="002C1EBB"/>
    <w:rsid w:val="002C2134"/>
    <w:rsid w:val="002C2A32"/>
    <w:rsid w:val="002C2EE4"/>
    <w:rsid w:val="002C358D"/>
    <w:rsid w:val="002C5A16"/>
    <w:rsid w:val="002C6F4D"/>
    <w:rsid w:val="002D14B6"/>
    <w:rsid w:val="002D22D5"/>
    <w:rsid w:val="002D2427"/>
    <w:rsid w:val="002D27A6"/>
    <w:rsid w:val="002D3ED2"/>
    <w:rsid w:val="002D53FB"/>
    <w:rsid w:val="002D5899"/>
    <w:rsid w:val="002D7B63"/>
    <w:rsid w:val="002E0EEC"/>
    <w:rsid w:val="002E0FBA"/>
    <w:rsid w:val="002E14D9"/>
    <w:rsid w:val="002E4AD7"/>
    <w:rsid w:val="002E4C5E"/>
    <w:rsid w:val="002E5728"/>
    <w:rsid w:val="002F1689"/>
    <w:rsid w:val="002F4257"/>
    <w:rsid w:val="002F684E"/>
    <w:rsid w:val="002F70B9"/>
    <w:rsid w:val="002F794F"/>
    <w:rsid w:val="003003F4"/>
    <w:rsid w:val="00303B2F"/>
    <w:rsid w:val="00305512"/>
    <w:rsid w:val="0031025B"/>
    <w:rsid w:val="00311930"/>
    <w:rsid w:val="00311C6F"/>
    <w:rsid w:val="00313D38"/>
    <w:rsid w:val="00314D1B"/>
    <w:rsid w:val="00315C4F"/>
    <w:rsid w:val="00315CCF"/>
    <w:rsid w:val="00317746"/>
    <w:rsid w:val="00322989"/>
    <w:rsid w:val="00324154"/>
    <w:rsid w:val="00326C20"/>
    <w:rsid w:val="00326CCA"/>
    <w:rsid w:val="00326FB8"/>
    <w:rsid w:val="0032748C"/>
    <w:rsid w:val="003274A4"/>
    <w:rsid w:val="00330EC2"/>
    <w:rsid w:val="00332CE5"/>
    <w:rsid w:val="003351E5"/>
    <w:rsid w:val="00337B84"/>
    <w:rsid w:val="00337DB9"/>
    <w:rsid w:val="003402D5"/>
    <w:rsid w:val="003418B4"/>
    <w:rsid w:val="00343514"/>
    <w:rsid w:val="003437BA"/>
    <w:rsid w:val="00345336"/>
    <w:rsid w:val="003457E0"/>
    <w:rsid w:val="00347CD7"/>
    <w:rsid w:val="00347FBA"/>
    <w:rsid w:val="00350339"/>
    <w:rsid w:val="00350592"/>
    <w:rsid w:val="003508CD"/>
    <w:rsid w:val="00350C03"/>
    <w:rsid w:val="00353BDF"/>
    <w:rsid w:val="003541B0"/>
    <w:rsid w:val="00354A72"/>
    <w:rsid w:val="00355086"/>
    <w:rsid w:val="00355104"/>
    <w:rsid w:val="003554BF"/>
    <w:rsid w:val="00355640"/>
    <w:rsid w:val="003559F9"/>
    <w:rsid w:val="00356D13"/>
    <w:rsid w:val="003619A0"/>
    <w:rsid w:val="00361B2C"/>
    <w:rsid w:val="00363896"/>
    <w:rsid w:val="00364918"/>
    <w:rsid w:val="003661E2"/>
    <w:rsid w:val="00370433"/>
    <w:rsid w:val="00373A87"/>
    <w:rsid w:val="00373C81"/>
    <w:rsid w:val="003745F2"/>
    <w:rsid w:val="003751CE"/>
    <w:rsid w:val="003757CA"/>
    <w:rsid w:val="00375ACD"/>
    <w:rsid w:val="003777E5"/>
    <w:rsid w:val="00377FFA"/>
    <w:rsid w:val="0038195C"/>
    <w:rsid w:val="00381DBF"/>
    <w:rsid w:val="00384017"/>
    <w:rsid w:val="003848EE"/>
    <w:rsid w:val="003853E1"/>
    <w:rsid w:val="00385DAC"/>
    <w:rsid w:val="00386A8F"/>
    <w:rsid w:val="00386F29"/>
    <w:rsid w:val="003915A8"/>
    <w:rsid w:val="0039479F"/>
    <w:rsid w:val="00395280"/>
    <w:rsid w:val="003956C7"/>
    <w:rsid w:val="003963DE"/>
    <w:rsid w:val="00396742"/>
    <w:rsid w:val="003975B9"/>
    <w:rsid w:val="00397951"/>
    <w:rsid w:val="00397E57"/>
    <w:rsid w:val="003A0B0D"/>
    <w:rsid w:val="003A20FC"/>
    <w:rsid w:val="003A2741"/>
    <w:rsid w:val="003A2A2B"/>
    <w:rsid w:val="003A3C69"/>
    <w:rsid w:val="003A4874"/>
    <w:rsid w:val="003A52E6"/>
    <w:rsid w:val="003A63C3"/>
    <w:rsid w:val="003A6A18"/>
    <w:rsid w:val="003A6B72"/>
    <w:rsid w:val="003A730C"/>
    <w:rsid w:val="003B0B94"/>
    <w:rsid w:val="003B0FE1"/>
    <w:rsid w:val="003B18A7"/>
    <w:rsid w:val="003B71CE"/>
    <w:rsid w:val="003B7B08"/>
    <w:rsid w:val="003C0CD3"/>
    <w:rsid w:val="003C16A8"/>
    <w:rsid w:val="003C16A9"/>
    <w:rsid w:val="003C25B9"/>
    <w:rsid w:val="003C29C0"/>
    <w:rsid w:val="003C32CA"/>
    <w:rsid w:val="003C3756"/>
    <w:rsid w:val="003C62A9"/>
    <w:rsid w:val="003C7E93"/>
    <w:rsid w:val="003D0598"/>
    <w:rsid w:val="003D06A1"/>
    <w:rsid w:val="003D0A33"/>
    <w:rsid w:val="003D0DD3"/>
    <w:rsid w:val="003D2A60"/>
    <w:rsid w:val="003D3B5D"/>
    <w:rsid w:val="003D55AF"/>
    <w:rsid w:val="003D6AA1"/>
    <w:rsid w:val="003E011D"/>
    <w:rsid w:val="003E2431"/>
    <w:rsid w:val="003E3C88"/>
    <w:rsid w:val="003E40DA"/>
    <w:rsid w:val="003F14F2"/>
    <w:rsid w:val="003F254F"/>
    <w:rsid w:val="003F30EE"/>
    <w:rsid w:val="003F3B14"/>
    <w:rsid w:val="003F3C7D"/>
    <w:rsid w:val="003F46BE"/>
    <w:rsid w:val="003F4F01"/>
    <w:rsid w:val="003F5E6E"/>
    <w:rsid w:val="003F79AF"/>
    <w:rsid w:val="003F7E47"/>
    <w:rsid w:val="00400F3C"/>
    <w:rsid w:val="004011D9"/>
    <w:rsid w:val="00401659"/>
    <w:rsid w:val="00401F79"/>
    <w:rsid w:val="004033B5"/>
    <w:rsid w:val="00403DA7"/>
    <w:rsid w:val="0040496D"/>
    <w:rsid w:val="00407050"/>
    <w:rsid w:val="00407A7E"/>
    <w:rsid w:val="00410DD9"/>
    <w:rsid w:val="00412717"/>
    <w:rsid w:val="00415AC6"/>
    <w:rsid w:val="00416013"/>
    <w:rsid w:val="00416815"/>
    <w:rsid w:val="00416BB4"/>
    <w:rsid w:val="00416FD0"/>
    <w:rsid w:val="00417645"/>
    <w:rsid w:val="00417D76"/>
    <w:rsid w:val="00420E96"/>
    <w:rsid w:val="0042302F"/>
    <w:rsid w:val="0042363A"/>
    <w:rsid w:val="00423741"/>
    <w:rsid w:val="00424838"/>
    <w:rsid w:val="00424B18"/>
    <w:rsid w:val="004251D6"/>
    <w:rsid w:val="004254F8"/>
    <w:rsid w:val="00425884"/>
    <w:rsid w:val="0042654D"/>
    <w:rsid w:val="00431C15"/>
    <w:rsid w:val="00433C8D"/>
    <w:rsid w:val="004374EA"/>
    <w:rsid w:val="00437FFC"/>
    <w:rsid w:val="0044031A"/>
    <w:rsid w:val="00442626"/>
    <w:rsid w:val="00445031"/>
    <w:rsid w:val="00445162"/>
    <w:rsid w:val="00447CC0"/>
    <w:rsid w:val="00447D6C"/>
    <w:rsid w:val="00451D2A"/>
    <w:rsid w:val="00451EA5"/>
    <w:rsid w:val="00452AC6"/>
    <w:rsid w:val="00452C50"/>
    <w:rsid w:val="00452DBE"/>
    <w:rsid w:val="00453B3E"/>
    <w:rsid w:val="004541D0"/>
    <w:rsid w:val="0045773A"/>
    <w:rsid w:val="0046401C"/>
    <w:rsid w:val="0046546D"/>
    <w:rsid w:val="00465EF9"/>
    <w:rsid w:val="0046600C"/>
    <w:rsid w:val="00466D44"/>
    <w:rsid w:val="00467BA0"/>
    <w:rsid w:val="00470691"/>
    <w:rsid w:val="004708AA"/>
    <w:rsid w:val="00470F58"/>
    <w:rsid w:val="00474AB4"/>
    <w:rsid w:val="00475E18"/>
    <w:rsid w:val="00476C09"/>
    <w:rsid w:val="004775B6"/>
    <w:rsid w:val="00480EFF"/>
    <w:rsid w:val="00482B1F"/>
    <w:rsid w:val="00482BCB"/>
    <w:rsid w:val="00485285"/>
    <w:rsid w:val="004854EE"/>
    <w:rsid w:val="0048598B"/>
    <w:rsid w:val="00485FA5"/>
    <w:rsid w:val="0048705E"/>
    <w:rsid w:val="004870DC"/>
    <w:rsid w:val="0049191D"/>
    <w:rsid w:val="004931B4"/>
    <w:rsid w:val="00493506"/>
    <w:rsid w:val="00493DFB"/>
    <w:rsid w:val="00494DF5"/>
    <w:rsid w:val="00495121"/>
    <w:rsid w:val="0049598D"/>
    <w:rsid w:val="00497387"/>
    <w:rsid w:val="004A3580"/>
    <w:rsid w:val="004A398F"/>
    <w:rsid w:val="004A3BDB"/>
    <w:rsid w:val="004A436C"/>
    <w:rsid w:val="004A5946"/>
    <w:rsid w:val="004A5FA1"/>
    <w:rsid w:val="004A66B3"/>
    <w:rsid w:val="004A6B98"/>
    <w:rsid w:val="004B2301"/>
    <w:rsid w:val="004B2364"/>
    <w:rsid w:val="004B238D"/>
    <w:rsid w:val="004B3A94"/>
    <w:rsid w:val="004B5765"/>
    <w:rsid w:val="004B58E8"/>
    <w:rsid w:val="004B78AE"/>
    <w:rsid w:val="004B7E1E"/>
    <w:rsid w:val="004C1EC4"/>
    <w:rsid w:val="004C1F2D"/>
    <w:rsid w:val="004C4556"/>
    <w:rsid w:val="004C4A84"/>
    <w:rsid w:val="004C5BF9"/>
    <w:rsid w:val="004C5F77"/>
    <w:rsid w:val="004C649A"/>
    <w:rsid w:val="004C67D7"/>
    <w:rsid w:val="004C6F2A"/>
    <w:rsid w:val="004C71A4"/>
    <w:rsid w:val="004D1DCD"/>
    <w:rsid w:val="004D2046"/>
    <w:rsid w:val="004D31BA"/>
    <w:rsid w:val="004D4BA0"/>
    <w:rsid w:val="004D547B"/>
    <w:rsid w:val="004D6E08"/>
    <w:rsid w:val="004D710E"/>
    <w:rsid w:val="004E02E1"/>
    <w:rsid w:val="004E16AE"/>
    <w:rsid w:val="004E1CE6"/>
    <w:rsid w:val="004E1D2A"/>
    <w:rsid w:val="004E5516"/>
    <w:rsid w:val="004E767A"/>
    <w:rsid w:val="004E782F"/>
    <w:rsid w:val="004F1076"/>
    <w:rsid w:val="004F1582"/>
    <w:rsid w:val="004F3B3C"/>
    <w:rsid w:val="004F4A11"/>
    <w:rsid w:val="004F4E6E"/>
    <w:rsid w:val="004F682A"/>
    <w:rsid w:val="004F6B08"/>
    <w:rsid w:val="004F6D45"/>
    <w:rsid w:val="00503CE6"/>
    <w:rsid w:val="00505001"/>
    <w:rsid w:val="00507808"/>
    <w:rsid w:val="00511A94"/>
    <w:rsid w:val="00511F19"/>
    <w:rsid w:val="005134F1"/>
    <w:rsid w:val="00513931"/>
    <w:rsid w:val="005158BA"/>
    <w:rsid w:val="00515F29"/>
    <w:rsid w:val="00520A3D"/>
    <w:rsid w:val="00520D02"/>
    <w:rsid w:val="005222C7"/>
    <w:rsid w:val="005232D2"/>
    <w:rsid w:val="0052691A"/>
    <w:rsid w:val="00526A69"/>
    <w:rsid w:val="00526BF9"/>
    <w:rsid w:val="005270D6"/>
    <w:rsid w:val="0052719D"/>
    <w:rsid w:val="00530CE0"/>
    <w:rsid w:val="00531037"/>
    <w:rsid w:val="005327DB"/>
    <w:rsid w:val="005353E0"/>
    <w:rsid w:val="00535F2E"/>
    <w:rsid w:val="00537B88"/>
    <w:rsid w:val="00540065"/>
    <w:rsid w:val="00540078"/>
    <w:rsid w:val="005401D2"/>
    <w:rsid w:val="0054086B"/>
    <w:rsid w:val="00542DF3"/>
    <w:rsid w:val="00545F1C"/>
    <w:rsid w:val="00546CB2"/>
    <w:rsid w:val="00547536"/>
    <w:rsid w:val="00550173"/>
    <w:rsid w:val="005518F0"/>
    <w:rsid w:val="00552188"/>
    <w:rsid w:val="00552736"/>
    <w:rsid w:val="00552CE1"/>
    <w:rsid w:val="00554426"/>
    <w:rsid w:val="00557E1C"/>
    <w:rsid w:val="00560264"/>
    <w:rsid w:val="005609E0"/>
    <w:rsid w:val="00560EA2"/>
    <w:rsid w:val="00561DBF"/>
    <w:rsid w:val="00562BC9"/>
    <w:rsid w:val="00563D51"/>
    <w:rsid w:val="0056430F"/>
    <w:rsid w:val="00564940"/>
    <w:rsid w:val="00564FEC"/>
    <w:rsid w:val="0056522C"/>
    <w:rsid w:val="005653C9"/>
    <w:rsid w:val="00570156"/>
    <w:rsid w:val="00570BBD"/>
    <w:rsid w:val="00571BE4"/>
    <w:rsid w:val="005739BA"/>
    <w:rsid w:val="0057442D"/>
    <w:rsid w:val="005757C0"/>
    <w:rsid w:val="0057619D"/>
    <w:rsid w:val="005771C7"/>
    <w:rsid w:val="005778E4"/>
    <w:rsid w:val="005807B8"/>
    <w:rsid w:val="00582A18"/>
    <w:rsid w:val="005873A1"/>
    <w:rsid w:val="005877B6"/>
    <w:rsid w:val="00590BE1"/>
    <w:rsid w:val="00592E02"/>
    <w:rsid w:val="005932B9"/>
    <w:rsid w:val="00595D54"/>
    <w:rsid w:val="00597172"/>
    <w:rsid w:val="00597B51"/>
    <w:rsid w:val="005A0BC2"/>
    <w:rsid w:val="005A2C3D"/>
    <w:rsid w:val="005A5111"/>
    <w:rsid w:val="005B0DD9"/>
    <w:rsid w:val="005B4C0C"/>
    <w:rsid w:val="005B64C1"/>
    <w:rsid w:val="005B684A"/>
    <w:rsid w:val="005C0C4A"/>
    <w:rsid w:val="005C1F67"/>
    <w:rsid w:val="005C2CA9"/>
    <w:rsid w:val="005C571F"/>
    <w:rsid w:val="005C5D13"/>
    <w:rsid w:val="005C79C8"/>
    <w:rsid w:val="005D1458"/>
    <w:rsid w:val="005D1567"/>
    <w:rsid w:val="005D571F"/>
    <w:rsid w:val="005E2B8A"/>
    <w:rsid w:val="005E4FEC"/>
    <w:rsid w:val="005E63A2"/>
    <w:rsid w:val="005E770F"/>
    <w:rsid w:val="005E7A05"/>
    <w:rsid w:val="005F2636"/>
    <w:rsid w:val="00600703"/>
    <w:rsid w:val="006009CB"/>
    <w:rsid w:val="0060142B"/>
    <w:rsid w:val="00602350"/>
    <w:rsid w:val="006035C5"/>
    <w:rsid w:val="00603F8C"/>
    <w:rsid w:val="006041F4"/>
    <w:rsid w:val="0060473E"/>
    <w:rsid w:val="00604D9D"/>
    <w:rsid w:val="00604FE3"/>
    <w:rsid w:val="00605DDE"/>
    <w:rsid w:val="006072CC"/>
    <w:rsid w:val="006074E6"/>
    <w:rsid w:val="006074FD"/>
    <w:rsid w:val="00610369"/>
    <w:rsid w:val="006105F3"/>
    <w:rsid w:val="006108B6"/>
    <w:rsid w:val="0061142B"/>
    <w:rsid w:val="00611D31"/>
    <w:rsid w:val="00612EE7"/>
    <w:rsid w:val="00613358"/>
    <w:rsid w:val="00613D86"/>
    <w:rsid w:val="0061545A"/>
    <w:rsid w:val="006158FB"/>
    <w:rsid w:val="00615C8F"/>
    <w:rsid w:val="00615E64"/>
    <w:rsid w:val="006174A9"/>
    <w:rsid w:val="00617ADB"/>
    <w:rsid w:val="00620E93"/>
    <w:rsid w:val="00623137"/>
    <w:rsid w:val="006254D7"/>
    <w:rsid w:val="006258A9"/>
    <w:rsid w:val="006269A8"/>
    <w:rsid w:val="00626EA5"/>
    <w:rsid w:val="0063099C"/>
    <w:rsid w:val="00630C4D"/>
    <w:rsid w:val="00631A46"/>
    <w:rsid w:val="00631E54"/>
    <w:rsid w:val="00633A68"/>
    <w:rsid w:val="0063433D"/>
    <w:rsid w:val="00635EF4"/>
    <w:rsid w:val="0063786D"/>
    <w:rsid w:val="00637A65"/>
    <w:rsid w:val="006433FD"/>
    <w:rsid w:val="00644848"/>
    <w:rsid w:val="00647E7D"/>
    <w:rsid w:val="00650F8A"/>
    <w:rsid w:val="00651AFE"/>
    <w:rsid w:val="0065467F"/>
    <w:rsid w:val="00657C34"/>
    <w:rsid w:val="0066065C"/>
    <w:rsid w:val="006627A1"/>
    <w:rsid w:val="00662DEA"/>
    <w:rsid w:val="00664CE0"/>
    <w:rsid w:val="00666A88"/>
    <w:rsid w:val="00667E93"/>
    <w:rsid w:val="006803A5"/>
    <w:rsid w:val="006803EA"/>
    <w:rsid w:val="00680D92"/>
    <w:rsid w:val="00682BE6"/>
    <w:rsid w:val="00684077"/>
    <w:rsid w:val="00684D5A"/>
    <w:rsid w:val="006856B4"/>
    <w:rsid w:val="006859CD"/>
    <w:rsid w:val="0068733E"/>
    <w:rsid w:val="00687D7B"/>
    <w:rsid w:val="006927ED"/>
    <w:rsid w:val="006956B6"/>
    <w:rsid w:val="006970E7"/>
    <w:rsid w:val="006A0F67"/>
    <w:rsid w:val="006A1058"/>
    <w:rsid w:val="006A151B"/>
    <w:rsid w:val="006A1F7F"/>
    <w:rsid w:val="006A3324"/>
    <w:rsid w:val="006A4777"/>
    <w:rsid w:val="006A7C8A"/>
    <w:rsid w:val="006B017D"/>
    <w:rsid w:val="006B0EB9"/>
    <w:rsid w:val="006B338C"/>
    <w:rsid w:val="006B340B"/>
    <w:rsid w:val="006B3963"/>
    <w:rsid w:val="006B3C3A"/>
    <w:rsid w:val="006B4475"/>
    <w:rsid w:val="006B48DA"/>
    <w:rsid w:val="006B4E4F"/>
    <w:rsid w:val="006B6C7F"/>
    <w:rsid w:val="006C05F0"/>
    <w:rsid w:val="006C1672"/>
    <w:rsid w:val="006C1944"/>
    <w:rsid w:val="006C380F"/>
    <w:rsid w:val="006C47FE"/>
    <w:rsid w:val="006D07A8"/>
    <w:rsid w:val="006D0AA3"/>
    <w:rsid w:val="006D272D"/>
    <w:rsid w:val="006D27F6"/>
    <w:rsid w:val="006D4D39"/>
    <w:rsid w:val="006D6791"/>
    <w:rsid w:val="006D6A31"/>
    <w:rsid w:val="006D6DA3"/>
    <w:rsid w:val="006D7BF8"/>
    <w:rsid w:val="006E2EDA"/>
    <w:rsid w:val="006E3ACD"/>
    <w:rsid w:val="006E3AEA"/>
    <w:rsid w:val="006E47FC"/>
    <w:rsid w:val="006E4C79"/>
    <w:rsid w:val="006E5C8D"/>
    <w:rsid w:val="006E602A"/>
    <w:rsid w:val="006E6C0E"/>
    <w:rsid w:val="006F058F"/>
    <w:rsid w:val="006F0B78"/>
    <w:rsid w:val="006F1200"/>
    <w:rsid w:val="006F428A"/>
    <w:rsid w:val="006F444F"/>
    <w:rsid w:val="00701C42"/>
    <w:rsid w:val="00702258"/>
    <w:rsid w:val="00705529"/>
    <w:rsid w:val="00705B68"/>
    <w:rsid w:val="00706375"/>
    <w:rsid w:val="007123DC"/>
    <w:rsid w:val="0071545A"/>
    <w:rsid w:val="0071743C"/>
    <w:rsid w:val="0071762F"/>
    <w:rsid w:val="007178AC"/>
    <w:rsid w:val="00717EA2"/>
    <w:rsid w:val="00720A2D"/>
    <w:rsid w:val="00722233"/>
    <w:rsid w:val="00722CD4"/>
    <w:rsid w:val="007237E9"/>
    <w:rsid w:val="00724257"/>
    <w:rsid w:val="00724DEC"/>
    <w:rsid w:val="00725BD1"/>
    <w:rsid w:val="00725FD0"/>
    <w:rsid w:val="00726031"/>
    <w:rsid w:val="007277FE"/>
    <w:rsid w:val="00731699"/>
    <w:rsid w:val="00732897"/>
    <w:rsid w:val="007328C9"/>
    <w:rsid w:val="0073376A"/>
    <w:rsid w:val="00733AC0"/>
    <w:rsid w:val="00733D18"/>
    <w:rsid w:val="007359C6"/>
    <w:rsid w:val="00736CE9"/>
    <w:rsid w:val="00737002"/>
    <w:rsid w:val="007375D0"/>
    <w:rsid w:val="007405FB"/>
    <w:rsid w:val="007406F1"/>
    <w:rsid w:val="0074085B"/>
    <w:rsid w:val="007411F5"/>
    <w:rsid w:val="007415B3"/>
    <w:rsid w:val="00741A33"/>
    <w:rsid w:val="00744BF6"/>
    <w:rsid w:val="00746F89"/>
    <w:rsid w:val="00746FB4"/>
    <w:rsid w:val="00747324"/>
    <w:rsid w:val="00747BB3"/>
    <w:rsid w:val="00752E19"/>
    <w:rsid w:val="00754221"/>
    <w:rsid w:val="0075571E"/>
    <w:rsid w:val="00755D0B"/>
    <w:rsid w:val="00755DB6"/>
    <w:rsid w:val="00756003"/>
    <w:rsid w:val="00756A5A"/>
    <w:rsid w:val="00757131"/>
    <w:rsid w:val="0076047F"/>
    <w:rsid w:val="007611BB"/>
    <w:rsid w:val="007629B2"/>
    <w:rsid w:val="00764C3E"/>
    <w:rsid w:val="00766A14"/>
    <w:rsid w:val="00766E21"/>
    <w:rsid w:val="007670B3"/>
    <w:rsid w:val="00767761"/>
    <w:rsid w:val="0077170E"/>
    <w:rsid w:val="007726BF"/>
    <w:rsid w:val="00772CCA"/>
    <w:rsid w:val="007742D2"/>
    <w:rsid w:val="00774478"/>
    <w:rsid w:val="00776446"/>
    <w:rsid w:val="00776F9C"/>
    <w:rsid w:val="007775D1"/>
    <w:rsid w:val="00780935"/>
    <w:rsid w:val="007816AF"/>
    <w:rsid w:val="00781BC7"/>
    <w:rsid w:val="0078272A"/>
    <w:rsid w:val="0078631D"/>
    <w:rsid w:val="007869FF"/>
    <w:rsid w:val="007873CB"/>
    <w:rsid w:val="0078796F"/>
    <w:rsid w:val="00790B65"/>
    <w:rsid w:val="0079202D"/>
    <w:rsid w:val="00792A33"/>
    <w:rsid w:val="00795293"/>
    <w:rsid w:val="0079535B"/>
    <w:rsid w:val="0079685B"/>
    <w:rsid w:val="00796A62"/>
    <w:rsid w:val="007970F9"/>
    <w:rsid w:val="007A0F02"/>
    <w:rsid w:val="007B130A"/>
    <w:rsid w:val="007B1543"/>
    <w:rsid w:val="007B164D"/>
    <w:rsid w:val="007B1D40"/>
    <w:rsid w:val="007B3AD5"/>
    <w:rsid w:val="007B42D4"/>
    <w:rsid w:val="007B53F0"/>
    <w:rsid w:val="007B6D70"/>
    <w:rsid w:val="007B71EC"/>
    <w:rsid w:val="007C1622"/>
    <w:rsid w:val="007C228D"/>
    <w:rsid w:val="007C2625"/>
    <w:rsid w:val="007C4F79"/>
    <w:rsid w:val="007C53DC"/>
    <w:rsid w:val="007C6671"/>
    <w:rsid w:val="007C674D"/>
    <w:rsid w:val="007C7AF3"/>
    <w:rsid w:val="007C7D39"/>
    <w:rsid w:val="007D0D0E"/>
    <w:rsid w:val="007D0E84"/>
    <w:rsid w:val="007D12E9"/>
    <w:rsid w:val="007D178B"/>
    <w:rsid w:val="007D4786"/>
    <w:rsid w:val="007D4A4C"/>
    <w:rsid w:val="007D4FA6"/>
    <w:rsid w:val="007D54E3"/>
    <w:rsid w:val="007D5805"/>
    <w:rsid w:val="007D6322"/>
    <w:rsid w:val="007D7CE2"/>
    <w:rsid w:val="007E04C8"/>
    <w:rsid w:val="007E135C"/>
    <w:rsid w:val="007E1A96"/>
    <w:rsid w:val="007E24B6"/>
    <w:rsid w:val="007E50B5"/>
    <w:rsid w:val="007E599E"/>
    <w:rsid w:val="007E6170"/>
    <w:rsid w:val="007E64EA"/>
    <w:rsid w:val="007E6CF4"/>
    <w:rsid w:val="007E6DC6"/>
    <w:rsid w:val="007E7550"/>
    <w:rsid w:val="007F060E"/>
    <w:rsid w:val="007F21E0"/>
    <w:rsid w:val="007F2B16"/>
    <w:rsid w:val="007F4E58"/>
    <w:rsid w:val="007F719B"/>
    <w:rsid w:val="0080164A"/>
    <w:rsid w:val="008020F3"/>
    <w:rsid w:val="008026C1"/>
    <w:rsid w:val="00802A69"/>
    <w:rsid w:val="008035DA"/>
    <w:rsid w:val="00803AC5"/>
    <w:rsid w:val="008041C4"/>
    <w:rsid w:val="0080553A"/>
    <w:rsid w:val="00805D33"/>
    <w:rsid w:val="00807209"/>
    <w:rsid w:val="00807C98"/>
    <w:rsid w:val="00807F55"/>
    <w:rsid w:val="00810C70"/>
    <w:rsid w:val="00810F94"/>
    <w:rsid w:val="0081431A"/>
    <w:rsid w:val="00815475"/>
    <w:rsid w:val="00816BA4"/>
    <w:rsid w:val="00820102"/>
    <w:rsid w:val="00820DA7"/>
    <w:rsid w:val="00824BDD"/>
    <w:rsid w:val="00825CA3"/>
    <w:rsid w:val="00826D6E"/>
    <w:rsid w:val="00827357"/>
    <w:rsid w:val="00830F6C"/>
    <w:rsid w:val="00830FE1"/>
    <w:rsid w:val="00832752"/>
    <w:rsid w:val="008327E2"/>
    <w:rsid w:val="00833357"/>
    <w:rsid w:val="00833AD9"/>
    <w:rsid w:val="00833D5B"/>
    <w:rsid w:val="00833D6F"/>
    <w:rsid w:val="008346AC"/>
    <w:rsid w:val="00835649"/>
    <w:rsid w:val="00837250"/>
    <w:rsid w:val="00840550"/>
    <w:rsid w:val="00845D68"/>
    <w:rsid w:val="00847977"/>
    <w:rsid w:val="00847ADD"/>
    <w:rsid w:val="008504D3"/>
    <w:rsid w:val="008555C5"/>
    <w:rsid w:val="00855C94"/>
    <w:rsid w:val="00857376"/>
    <w:rsid w:val="008576A4"/>
    <w:rsid w:val="00860543"/>
    <w:rsid w:val="008610C5"/>
    <w:rsid w:val="00862097"/>
    <w:rsid w:val="008644D8"/>
    <w:rsid w:val="0086495A"/>
    <w:rsid w:val="0086706F"/>
    <w:rsid w:val="00870E1D"/>
    <w:rsid w:val="00870E52"/>
    <w:rsid w:val="00871134"/>
    <w:rsid w:val="00871BB8"/>
    <w:rsid w:val="00872D4B"/>
    <w:rsid w:val="00872F86"/>
    <w:rsid w:val="00873CE4"/>
    <w:rsid w:val="008741B7"/>
    <w:rsid w:val="00875D5F"/>
    <w:rsid w:val="00875FF9"/>
    <w:rsid w:val="00877F6A"/>
    <w:rsid w:val="00880B7D"/>
    <w:rsid w:val="008811DB"/>
    <w:rsid w:val="00884446"/>
    <w:rsid w:val="00885AE3"/>
    <w:rsid w:val="00886795"/>
    <w:rsid w:val="00887ED5"/>
    <w:rsid w:val="00891B06"/>
    <w:rsid w:val="00891B07"/>
    <w:rsid w:val="0089202C"/>
    <w:rsid w:val="008920F1"/>
    <w:rsid w:val="00893D75"/>
    <w:rsid w:val="0089459A"/>
    <w:rsid w:val="00894634"/>
    <w:rsid w:val="008957DA"/>
    <w:rsid w:val="00897495"/>
    <w:rsid w:val="008A088F"/>
    <w:rsid w:val="008A259D"/>
    <w:rsid w:val="008A2B5C"/>
    <w:rsid w:val="008A2DF9"/>
    <w:rsid w:val="008B08C8"/>
    <w:rsid w:val="008B14E3"/>
    <w:rsid w:val="008B1888"/>
    <w:rsid w:val="008B188E"/>
    <w:rsid w:val="008B29FD"/>
    <w:rsid w:val="008B5136"/>
    <w:rsid w:val="008B5295"/>
    <w:rsid w:val="008B5DA7"/>
    <w:rsid w:val="008B5FA6"/>
    <w:rsid w:val="008B6802"/>
    <w:rsid w:val="008B6B92"/>
    <w:rsid w:val="008C0454"/>
    <w:rsid w:val="008C0D9E"/>
    <w:rsid w:val="008C27EC"/>
    <w:rsid w:val="008C3837"/>
    <w:rsid w:val="008C38DF"/>
    <w:rsid w:val="008C7796"/>
    <w:rsid w:val="008D00CB"/>
    <w:rsid w:val="008D12BB"/>
    <w:rsid w:val="008D4579"/>
    <w:rsid w:val="008D5A8C"/>
    <w:rsid w:val="008D67CF"/>
    <w:rsid w:val="008D6CAB"/>
    <w:rsid w:val="008E244E"/>
    <w:rsid w:val="008E2A30"/>
    <w:rsid w:val="008E3EF3"/>
    <w:rsid w:val="008E59D6"/>
    <w:rsid w:val="008E5D5C"/>
    <w:rsid w:val="008E79C7"/>
    <w:rsid w:val="008F06A3"/>
    <w:rsid w:val="008F0CE3"/>
    <w:rsid w:val="008F1836"/>
    <w:rsid w:val="008F1C1D"/>
    <w:rsid w:val="008F25AA"/>
    <w:rsid w:val="008F3B32"/>
    <w:rsid w:val="008F680B"/>
    <w:rsid w:val="008F6EAA"/>
    <w:rsid w:val="0090147C"/>
    <w:rsid w:val="0090320F"/>
    <w:rsid w:val="00904EFF"/>
    <w:rsid w:val="009050A7"/>
    <w:rsid w:val="00905221"/>
    <w:rsid w:val="00905377"/>
    <w:rsid w:val="009054CA"/>
    <w:rsid w:val="00906758"/>
    <w:rsid w:val="009071E8"/>
    <w:rsid w:val="00907203"/>
    <w:rsid w:val="0090754F"/>
    <w:rsid w:val="00910E37"/>
    <w:rsid w:val="009129E4"/>
    <w:rsid w:val="00912B47"/>
    <w:rsid w:val="00912E74"/>
    <w:rsid w:val="00914A27"/>
    <w:rsid w:val="00914DD7"/>
    <w:rsid w:val="009159F5"/>
    <w:rsid w:val="00921221"/>
    <w:rsid w:val="009232CC"/>
    <w:rsid w:val="009239EA"/>
    <w:rsid w:val="009249FB"/>
    <w:rsid w:val="0092695D"/>
    <w:rsid w:val="009302B0"/>
    <w:rsid w:val="00930A19"/>
    <w:rsid w:val="00930E3F"/>
    <w:rsid w:val="00930E67"/>
    <w:rsid w:val="00931953"/>
    <w:rsid w:val="00931D6E"/>
    <w:rsid w:val="009320A9"/>
    <w:rsid w:val="0093394C"/>
    <w:rsid w:val="00934A8C"/>
    <w:rsid w:val="00934DB1"/>
    <w:rsid w:val="00934E87"/>
    <w:rsid w:val="00935992"/>
    <w:rsid w:val="00935C6D"/>
    <w:rsid w:val="00937CA6"/>
    <w:rsid w:val="00937DE6"/>
    <w:rsid w:val="00942A94"/>
    <w:rsid w:val="009432EC"/>
    <w:rsid w:val="00944D21"/>
    <w:rsid w:val="00945B30"/>
    <w:rsid w:val="009464C7"/>
    <w:rsid w:val="0095180D"/>
    <w:rsid w:val="00954564"/>
    <w:rsid w:val="009548DC"/>
    <w:rsid w:val="009555F0"/>
    <w:rsid w:val="00955BA6"/>
    <w:rsid w:val="00956681"/>
    <w:rsid w:val="009601D3"/>
    <w:rsid w:val="009619F2"/>
    <w:rsid w:val="00961E35"/>
    <w:rsid w:val="0096214A"/>
    <w:rsid w:val="0096344A"/>
    <w:rsid w:val="0096404E"/>
    <w:rsid w:val="009649C6"/>
    <w:rsid w:val="00965205"/>
    <w:rsid w:val="0096604D"/>
    <w:rsid w:val="00966FA1"/>
    <w:rsid w:val="00967BD5"/>
    <w:rsid w:val="00967D89"/>
    <w:rsid w:val="00971859"/>
    <w:rsid w:val="00973B0F"/>
    <w:rsid w:val="00973C03"/>
    <w:rsid w:val="009757EA"/>
    <w:rsid w:val="00977493"/>
    <w:rsid w:val="009802D5"/>
    <w:rsid w:val="00983343"/>
    <w:rsid w:val="009833A9"/>
    <w:rsid w:val="0098683B"/>
    <w:rsid w:val="00987708"/>
    <w:rsid w:val="00991D6A"/>
    <w:rsid w:val="009926E7"/>
    <w:rsid w:val="00994A28"/>
    <w:rsid w:val="00996B53"/>
    <w:rsid w:val="009971E9"/>
    <w:rsid w:val="00997A5C"/>
    <w:rsid w:val="00997A91"/>
    <w:rsid w:val="009A1D3E"/>
    <w:rsid w:val="009A1E34"/>
    <w:rsid w:val="009A3E7E"/>
    <w:rsid w:val="009A4FEC"/>
    <w:rsid w:val="009A7F94"/>
    <w:rsid w:val="009B0885"/>
    <w:rsid w:val="009B0DEA"/>
    <w:rsid w:val="009B1EF2"/>
    <w:rsid w:val="009B26C9"/>
    <w:rsid w:val="009B2994"/>
    <w:rsid w:val="009B7837"/>
    <w:rsid w:val="009C23F2"/>
    <w:rsid w:val="009C23FF"/>
    <w:rsid w:val="009C3135"/>
    <w:rsid w:val="009C31E3"/>
    <w:rsid w:val="009C45A2"/>
    <w:rsid w:val="009C4A75"/>
    <w:rsid w:val="009D160E"/>
    <w:rsid w:val="009D1B18"/>
    <w:rsid w:val="009D3EA7"/>
    <w:rsid w:val="009D41FF"/>
    <w:rsid w:val="009D43FA"/>
    <w:rsid w:val="009D4EBB"/>
    <w:rsid w:val="009D580A"/>
    <w:rsid w:val="009D6AD5"/>
    <w:rsid w:val="009D782F"/>
    <w:rsid w:val="009E03ED"/>
    <w:rsid w:val="009E048A"/>
    <w:rsid w:val="009E0A5F"/>
    <w:rsid w:val="009E216F"/>
    <w:rsid w:val="009E3F31"/>
    <w:rsid w:val="009E3FDD"/>
    <w:rsid w:val="009E43C2"/>
    <w:rsid w:val="009E485E"/>
    <w:rsid w:val="009E4AEE"/>
    <w:rsid w:val="009E4E57"/>
    <w:rsid w:val="009E71D0"/>
    <w:rsid w:val="009E791C"/>
    <w:rsid w:val="009F0293"/>
    <w:rsid w:val="009F065C"/>
    <w:rsid w:val="009F3E18"/>
    <w:rsid w:val="009F46B5"/>
    <w:rsid w:val="009F6A94"/>
    <w:rsid w:val="009F7B0B"/>
    <w:rsid w:val="00A009CF"/>
    <w:rsid w:val="00A0127C"/>
    <w:rsid w:val="00A02143"/>
    <w:rsid w:val="00A02558"/>
    <w:rsid w:val="00A038F6"/>
    <w:rsid w:val="00A0686D"/>
    <w:rsid w:val="00A06A37"/>
    <w:rsid w:val="00A06ED3"/>
    <w:rsid w:val="00A07394"/>
    <w:rsid w:val="00A07F76"/>
    <w:rsid w:val="00A10E0C"/>
    <w:rsid w:val="00A11BE9"/>
    <w:rsid w:val="00A122C6"/>
    <w:rsid w:val="00A13ABE"/>
    <w:rsid w:val="00A142B0"/>
    <w:rsid w:val="00A14E9E"/>
    <w:rsid w:val="00A16E75"/>
    <w:rsid w:val="00A17A37"/>
    <w:rsid w:val="00A2123C"/>
    <w:rsid w:val="00A22D81"/>
    <w:rsid w:val="00A26F29"/>
    <w:rsid w:val="00A30306"/>
    <w:rsid w:val="00A323FC"/>
    <w:rsid w:val="00A3587A"/>
    <w:rsid w:val="00A37E9F"/>
    <w:rsid w:val="00A40643"/>
    <w:rsid w:val="00A41AD1"/>
    <w:rsid w:val="00A435D1"/>
    <w:rsid w:val="00A44619"/>
    <w:rsid w:val="00A450E2"/>
    <w:rsid w:val="00A477C7"/>
    <w:rsid w:val="00A50244"/>
    <w:rsid w:val="00A50574"/>
    <w:rsid w:val="00A5089C"/>
    <w:rsid w:val="00A51033"/>
    <w:rsid w:val="00A52A4A"/>
    <w:rsid w:val="00A554E3"/>
    <w:rsid w:val="00A55AC9"/>
    <w:rsid w:val="00A56FC3"/>
    <w:rsid w:val="00A57B5E"/>
    <w:rsid w:val="00A57DEB"/>
    <w:rsid w:val="00A60BFF"/>
    <w:rsid w:val="00A60E6F"/>
    <w:rsid w:val="00A61BA4"/>
    <w:rsid w:val="00A6493C"/>
    <w:rsid w:val="00A67C5F"/>
    <w:rsid w:val="00A709FD"/>
    <w:rsid w:val="00A7173D"/>
    <w:rsid w:val="00A72008"/>
    <w:rsid w:val="00A741DC"/>
    <w:rsid w:val="00A7475B"/>
    <w:rsid w:val="00A74F0F"/>
    <w:rsid w:val="00A75405"/>
    <w:rsid w:val="00A7681C"/>
    <w:rsid w:val="00A80F0C"/>
    <w:rsid w:val="00A821F6"/>
    <w:rsid w:val="00A847C3"/>
    <w:rsid w:val="00A84A2E"/>
    <w:rsid w:val="00A84CE0"/>
    <w:rsid w:val="00A84EF1"/>
    <w:rsid w:val="00A85232"/>
    <w:rsid w:val="00A855DA"/>
    <w:rsid w:val="00A85E43"/>
    <w:rsid w:val="00A87C4F"/>
    <w:rsid w:val="00A9070D"/>
    <w:rsid w:val="00A90CC2"/>
    <w:rsid w:val="00A90D7B"/>
    <w:rsid w:val="00A9207A"/>
    <w:rsid w:val="00A9246F"/>
    <w:rsid w:val="00A92D71"/>
    <w:rsid w:val="00A933E8"/>
    <w:rsid w:val="00A93B72"/>
    <w:rsid w:val="00A958F5"/>
    <w:rsid w:val="00A95A4C"/>
    <w:rsid w:val="00AA021A"/>
    <w:rsid w:val="00AA033B"/>
    <w:rsid w:val="00AA06EC"/>
    <w:rsid w:val="00AA0755"/>
    <w:rsid w:val="00AA17F8"/>
    <w:rsid w:val="00AA2D27"/>
    <w:rsid w:val="00AA4756"/>
    <w:rsid w:val="00AA5904"/>
    <w:rsid w:val="00AA6187"/>
    <w:rsid w:val="00AB0A6E"/>
    <w:rsid w:val="00AB0C5A"/>
    <w:rsid w:val="00AB1923"/>
    <w:rsid w:val="00AB2897"/>
    <w:rsid w:val="00AB345D"/>
    <w:rsid w:val="00AB38C8"/>
    <w:rsid w:val="00AB48ED"/>
    <w:rsid w:val="00AB4AED"/>
    <w:rsid w:val="00AB5767"/>
    <w:rsid w:val="00AB5C0C"/>
    <w:rsid w:val="00AC01D9"/>
    <w:rsid w:val="00AC0C15"/>
    <w:rsid w:val="00AC468E"/>
    <w:rsid w:val="00AC4E77"/>
    <w:rsid w:val="00AC6D2E"/>
    <w:rsid w:val="00AC7F62"/>
    <w:rsid w:val="00AD152F"/>
    <w:rsid w:val="00AD381C"/>
    <w:rsid w:val="00AD51C8"/>
    <w:rsid w:val="00AD75E0"/>
    <w:rsid w:val="00AE0EF3"/>
    <w:rsid w:val="00AE1CDA"/>
    <w:rsid w:val="00AE2057"/>
    <w:rsid w:val="00AE3310"/>
    <w:rsid w:val="00AE5C0F"/>
    <w:rsid w:val="00AE7D80"/>
    <w:rsid w:val="00AF017D"/>
    <w:rsid w:val="00AF1061"/>
    <w:rsid w:val="00AF1654"/>
    <w:rsid w:val="00AF1CC6"/>
    <w:rsid w:val="00AF2B74"/>
    <w:rsid w:val="00AF372C"/>
    <w:rsid w:val="00AF3910"/>
    <w:rsid w:val="00AF42F6"/>
    <w:rsid w:val="00AF47A6"/>
    <w:rsid w:val="00AF6491"/>
    <w:rsid w:val="00B028AE"/>
    <w:rsid w:val="00B0413A"/>
    <w:rsid w:val="00B05088"/>
    <w:rsid w:val="00B061B4"/>
    <w:rsid w:val="00B06FF6"/>
    <w:rsid w:val="00B074AE"/>
    <w:rsid w:val="00B07612"/>
    <w:rsid w:val="00B10325"/>
    <w:rsid w:val="00B115A7"/>
    <w:rsid w:val="00B116DB"/>
    <w:rsid w:val="00B12059"/>
    <w:rsid w:val="00B15034"/>
    <w:rsid w:val="00B15251"/>
    <w:rsid w:val="00B16971"/>
    <w:rsid w:val="00B172C2"/>
    <w:rsid w:val="00B17B56"/>
    <w:rsid w:val="00B2089A"/>
    <w:rsid w:val="00B20E88"/>
    <w:rsid w:val="00B21087"/>
    <w:rsid w:val="00B230CF"/>
    <w:rsid w:val="00B24280"/>
    <w:rsid w:val="00B26732"/>
    <w:rsid w:val="00B304C5"/>
    <w:rsid w:val="00B313E7"/>
    <w:rsid w:val="00B3189A"/>
    <w:rsid w:val="00B31B03"/>
    <w:rsid w:val="00B329B7"/>
    <w:rsid w:val="00B3383A"/>
    <w:rsid w:val="00B34078"/>
    <w:rsid w:val="00B3482C"/>
    <w:rsid w:val="00B353EF"/>
    <w:rsid w:val="00B3566A"/>
    <w:rsid w:val="00B35FFE"/>
    <w:rsid w:val="00B37BB8"/>
    <w:rsid w:val="00B37E54"/>
    <w:rsid w:val="00B403B1"/>
    <w:rsid w:val="00B410E2"/>
    <w:rsid w:val="00B41C94"/>
    <w:rsid w:val="00B44471"/>
    <w:rsid w:val="00B44620"/>
    <w:rsid w:val="00B44E3B"/>
    <w:rsid w:val="00B4615A"/>
    <w:rsid w:val="00B461DC"/>
    <w:rsid w:val="00B46310"/>
    <w:rsid w:val="00B47500"/>
    <w:rsid w:val="00B476AD"/>
    <w:rsid w:val="00B47E03"/>
    <w:rsid w:val="00B51A9E"/>
    <w:rsid w:val="00B52112"/>
    <w:rsid w:val="00B5397E"/>
    <w:rsid w:val="00B54E5C"/>
    <w:rsid w:val="00B557E4"/>
    <w:rsid w:val="00B55D05"/>
    <w:rsid w:val="00B57AEF"/>
    <w:rsid w:val="00B606F7"/>
    <w:rsid w:val="00B616E1"/>
    <w:rsid w:val="00B61B9F"/>
    <w:rsid w:val="00B61C30"/>
    <w:rsid w:val="00B6213A"/>
    <w:rsid w:val="00B62C03"/>
    <w:rsid w:val="00B63B52"/>
    <w:rsid w:val="00B640EC"/>
    <w:rsid w:val="00B657E8"/>
    <w:rsid w:val="00B67653"/>
    <w:rsid w:val="00B7044D"/>
    <w:rsid w:val="00B720E3"/>
    <w:rsid w:val="00B72596"/>
    <w:rsid w:val="00B72D7B"/>
    <w:rsid w:val="00B743D5"/>
    <w:rsid w:val="00B74752"/>
    <w:rsid w:val="00B7742A"/>
    <w:rsid w:val="00B77925"/>
    <w:rsid w:val="00B81645"/>
    <w:rsid w:val="00B82F32"/>
    <w:rsid w:val="00B84670"/>
    <w:rsid w:val="00B84A3C"/>
    <w:rsid w:val="00B86787"/>
    <w:rsid w:val="00B86F8D"/>
    <w:rsid w:val="00B86F8E"/>
    <w:rsid w:val="00B87215"/>
    <w:rsid w:val="00B91981"/>
    <w:rsid w:val="00B920C6"/>
    <w:rsid w:val="00B94FEC"/>
    <w:rsid w:val="00B96637"/>
    <w:rsid w:val="00B96BCF"/>
    <w:rsid w:val="00B9775F"/>
    <w:rsid w:val="00BA584B"/>
    <w:rsid w:val="00BA748E"/>
    <w:rsid w:val="00BA7757"/>
    <w:rsid w:val="00BA7B68"/>
    <w:rsid w:val="00BB089A"/>
    <w:rsid w:val="00BB0AA8"/>
    <w:rsid w:val="00BB14C0"/>
    <w:rsid w:val="00BB3641"/>
    <w:rsid w:val="00BB437F"/>
    <w:rsid w:val="00BC04F5"/>
    <w:rsid w:val="00BC094A"/>
    <w:rsid w:val="00BC2C77"/>
    <w:rsid w:val="00BC33E9"/>
    <w:rsid w:val="00BC3C5A"/>
    <w:rsid w:val="00BC690E"/>
    <w:rsid w:val="00BD1376"/>
    <w:rsid w:val="00BD607B"/>
    <w:rsid w:val="00BE0845"/>
    <w:rsid w:val="00BE0B90"/>
    <w:rsid w:val="00BE197A"/>
    <w:rsid w:val="00BE20ED"/>
    <w:rsid w:val="00BE5ADD"/>
    <w:rsid w:val="00BE63F7"/>
    <w:rsid w:val="00BE6CB9"/>
    <w:rsid w:val="00BE7698"/>
    <w:rsid w:val="00BE76CC"/>
    <w:rsid w:val="00BE79FA"/>
    <w:rsid w:val="00BE7C1F"/>
    <w:rsid w:val="00BF0816"/>
    <w:rsid w:val="00BF23BE"/>
    <w:rsid w:val="00BF2953"/>
    <w:rsid w:val="00BF2975"/>
    <w:rsid w:val="00BF442F"/>
    <w:rsid w:val="00BF5167"/>
    <w:rsid w:val="00BF5216"/>
    <w:rsid w:val="00BF5D4F"/>
    <w:rsid w:val="00C000B3"/>
    <w:rsid w:val="00C0078C"/>
    <w:rsid w:val="00C00D58"/>
    <w:rsid w:val="00C00D86"/>
    <w:rsid w:val="00C010AF"/>
    <w:rsid w:val="00C027D6"/>
    <w:rsid w:val="00C02C50"/>
    <w:rsid w:val="00C02FE0"/>
    <w:rsid w:val="00C03E5F"/>
    <w:rsid w:val="00C04C14"/>
    <w:rsid w:val="00C06917"/>
    <w:rsid w:val="00C11BAE"/>
    <w:rsid w:val="00C129CD"/>
    <w:rsid w:val="00C13DA5"/>
    <w:rsid w:val="00C14BF8"/>
    <w:rsid w:val="00C14F82"/>
    <w:rsid w:val="00C1598A"/>
    <w:rsid w:val="00C163F7"/>
    <w:rsid w:val="00C17F27"/>
    <w:rsid w:val="00C20395"/>
    <w:rsid w:val="00C22629"/>
    <w:rsid w:val="00C23CD4"/>
    <w:rsid w:val="00C2436D"/>
    <w:rsid w:val="00C24DAB"/>
    <w:rsid w:val="00C250A7"/>
    <w:rsid w:val="00C26A55"/>
    <w:rsid w:val="00C3144D"/>
    <w:rsid w:val="00C314B0"/>
    <w:rsid w:val="00C31CBA"/>
    <w:rsid w:val="00C31E32"/>
    <w:rsid w:val="00C331EB"/>
    <w:rsid w:val="00C33D8E"/>
    <w:rsid w:val="00C34D88"/>
    <w:rsid w:val="00C3558F"/>
    <w:rsid w:val="00C37856"/>
    <w:rsid w:val="00C42252"/>
    <w:rsid w:val="00C42501"/>
    <w:rsid w:val="00C441BB"/>
    <w:rsid w:val="00C44337"/>
    <w:rsid w:val="00C447BC"/>
    <w:rsid w:val="00C4697C"/>
    <w:rsid w:val="00C50E6C"/>
    <w:rsid w:val="00C519D7"/>
    <w:rsid w:val="00C528D2"/>
    <w:rsid w:val="00C53801"/>
    <w:rsid w:val="00C54BFD"/>
    <w:rsid w:val="00C55484"/>
    <w:rsid w:val="00C569A9"/>
    <w:rsid w:val="00C57E04"/>
    <w:rsid w:val="00C6091D"/>
    <w:rsid w:val="00C61B42"/>
    <w:rsid w:val="00C6337F"/>
    <w:rsid w:val="00C639CF"/>
    <w:rsid w:val="00C645B2"/>
    <w:rsid w:val="00C64A87"/>
    <w:rsid w:val="00C65A43"/>
    <w:rsid w:val="00C663E0"/>
    <w:rsid w:val="00C66ACF"/>
    <w:rsid w:val="00C66B75"/>
    <w:rsid w:val="00C67E98"/>
    <w:rsid w:val="00C701C0"/>
    <w:rsid w:val="00C7103F"/>
    <w:rsid w:val="00C71659"/>
    <w:rsid w:val="00C725BE"/>
    <w:rsid w:val="00C72EAA"/>
    <w:rsid w:val="00C75104"/>
    <w:rsid w:val="00C7577A"/>
    <w:rsid w:val="00C7604E"/>
    <w:rsid w:val="00C771B1"/>
    <w:rsid w:val="00C8099E"/>
    <w:rsid w:val="00C825A2"/>
    <w:rsid w:val="00C83B33"/>
    <w:rsid w:val="00C858A6"/>
    <w:rsid w:val="00C85E99"/>
    <w:rsid w:val="00C86247"/>
    <w:rsid w:val="00C87E06"/>
    <w:rsid w:val="00C91ACD"/>
    <w:rsid w:val="00C921E1"/>
    <w:rsid w:val="00C92B9A"/>
    <w:rsid w:val="00C9329E"/>
    <w:rsid w:val="00C94490"/>
    <w:rsid w:val="00C957F5"/>
    <w:rsid w:val="00C9646E"/>
    <w:rsid w:val="00C967DC"/>
    <w:rsid w:val="00C97520"/>
    <w:rsid w:val="00C97ACC"/>
    <w:rsid w:val="00CA1EB9"/>
    <w:rsid w:val="00CA25DC"/>
    <w:rsid w:val="00CA2FD6"/>
    <w:rsid w:val="00CA3216"/>
    <w:rsid w:val="00CA4A05"/>
    <w:rsid w:val="00CA6C82"/>
    <w:rsid w:val="00CA7504"/>
    <w:rsid w:val="00CA77ED"/>
    <w:rsid w:val="00CA7DC4"/>
    <w:rsid w:val="00CB0203"/>
    <w:rsid w:val="00CB3F39"/>
    <w:rsid w:val="00CB4CDB"/>
    <w:rsid w:val="00CB6487"/>
    <w:rsid w:val="00CB66DF"/>
    <w:rsid w:val="00CB717C"/>
    <w:rsid w:val="00CB7DE3"/>
    <w:rsid w:val="00CC06C6"/>
    <w:rsid w:val="00CC3533"/>
    <w:rsid w:val="00CC353D"/>
    <w:rsid w:val="00CC52F2"/>
    <w:rsid w:val="00CC547B"/>
    <w:rsid w:val="00CC548C"/>
    <w:rsid w:val="00CC56E0"/>
    <w:rsid w:val="00CC7E41"/>
    <w:rsid w:val="00CD02F6"/>
    <w:rsid w:val="00CD0DC5"/>
    <w:rsid w:val="00CD4163"/>
    <w:rsid w:val="00CD5497"/>
    <w:rsid w:val="00CD5BC9"/>
    <w:rsid w:val="00CD6659"/>
    <w:rsid w:val="00CD6AE9"/>
    <w:rsid w:val="00CD6E8E"/>
    <w:rsid w:val="00CE03D0"/>
    <w:rsid w:val="00CE0576"/>
    <w:rsid w:val="00CE0B69"/>
    <w:rsid w:val="00CE1108"/>
    <w:rsid w:val="00CE1CD5"/>
    <w:rsid w:val="00CE1E3B"/>
    <w:rsid w:val="00CE41B4"/>
    <w:rsid w:val="00CE55E6"/>
    <w:rsid w:val="00CE6F50"/>
    <w:rsid w:val="00CE7AE2"/>
    <w:rsid w:val="00CE7E7C"/>
    <w:rsid w:val="00CF1392"/>
    <w:rsid w:val="00CF1D44"/>
    <w:rsid w:val="00CF1E82"/>
    <w:rsid w:val="00CF2585"/>
    <w:rsid w:val="00CF38AC"/>
    <w:rsid w:val="00CF7A55"/>
    <w:rsid w:val="00D007AB"/>
    <w:rsid w:val="00D017A8"/>
    <w:rsid w:val="00D025AC"/>
    <w:rsid w:val="00D03035"/>
    <w:rsid w:val="00D0591E"/>
    <w:rsid w:val="00D07FAF"/>
    <w:rsid w:val="00D10F90"/>
    <w:rsid w:val="00D117EE"/>
    <w:rsid w:val="00D11EBB"/>
    <w:rsid w:val="00D12586"/>
    <w:rsid w:val="00D1262C"/>
    <w:rsid w:val="00D13783"/>
    <w:rsid w:val="00D20757"/>
    <w:rsid w:val="00D20C72"/>
    <w:rsid w:val="00D210EB"/>
    <w:rsid w:val="00D2118E"/>
    <w:rsid w:val="00D2137B"/>
    <w:rsid w:val="00D21FAE"/>
    <w:rsid w:val="00D220B4"/>
    <w:rsid w:val="00D22EA6"/>
    <w:rsid w:val="00D23278"/>
    <w:rsid w:val="00D248F7"/>
    <w:rsid w:val="00D25304"/>
    <w:rsid w:val="00D25E59"/>
    <w:rsid w:val="00D3094A"/>
    <w:rsid w:val="00D30EED"/>
    <w:rsid w:val="00D317E1"/>
    <w:rsid w:val="00D3252D"/>
    <w:rsid w:val="00D3309F"/>
    <w:rsid w:val="00D36EC3"/>
    <w:rsid w:val="00D3787A"/>
    <w:rsid w:val="00D40DB4"/>
    <w:rsid w:val="00D40DDB"/>
    <w:rsid w:val="00D43654"/>
    <w:rsid w:val="00D4615B"/>
    <w:rsid w:val="00D4687A"/>
    <w:rsid w:val="00D47160"/>
    <w:rsid w:val="00D47C52"/>
    <w:rsid w:val="00D5232D"/>
    <w:rsid w:val="00D534CC"/>
    <w:rsid w:val="00D53A77"/>
    <w:rsid w:val="00D55484"/>
    <w:rsid w:val="00D55A0B"/>
    <w:rsid w:val="00D55BB7"/>
    <w:rsid w:val="00D55CB8"/>
    <w:rsid w:val="00D565D4"/>
    <w:rsid w:val="00D60006"/>
    <w:rsid w:val="00D606AF"/>
    <w:rsid w:val="00D644ED"/>
    <w:rsid w:val="00D65BF5"/>
    <w:rsid w:val="00D65F98"/>
    <w:rsid w:val="00D6737E"/>
    <w:rsid w:val="00D676C4"/>
    <w:rsid w:val="00D7023C"/>
    <w:rsid w:val="00D71BF5"/>
    <w:rsid w:val="00D747F0"/>
    <w:rsid w:val="00D74F14"/>
    <w:rsid w:val="00D75484"/>
    <w:rsid w:val="00D7604F"/>
    <w:rsid w:val="00D77298"/>
    <w:rsid w:val="00D7761C"/>
    <w:rsid w:val="00D77B14"/>
    <w:rsid w:val="00D805AE"/>
    <w:rsid w:val="00D8138B"/>
    <w:rsid w:val="00D81837"/>
    <w:rsid w:val="00D83989"/>
    <w:rsid w:val="00D841C7"/>
    <w:rsid w:val="00D87B48"/>
    <w:rsid w:val="00D90B3E"/>
    <w:rsid w:val="00D91828"/>
    <w:rsid w:val="00D931C9"/>
    <w:rsid w:val="00D94B65"/>
    <w:rsid w:val="00D952A6"/>
    <w:rsid w:val="00D956ED"/>
    <w:rsid w:val="00D9589B"/>
    <w:rsid w:val="00D96750"/>
    <w:rsid w:val="00D97731"/>
    <w:rsid w:val="00DA192C"/>
    <w:rsid w:val="00DA2E83"/>
    <w:rsid w:val="00DA6701"/>
    <w:rsid w:val="00DA6A42"/>
    <w:rsid w:val="00DB00A8"/>
    <w:rsid w:val="00DB0483"/>
    <w:rsid w:val="00DB0F82"/>
    <w:rsid w:val="00DB392A"/>
    <w:rsid w:val="00DB3E1E"/>
    <w:rsid w:val="00DB416C"/>
    <w:rsid w:val="00DB4302"/>
    <w:rsid w:val="00DB4A83"/>
    <w:rsid w:val="00DB54C1"/>
    <w:rsid w:val="00DC0019"/>
    <w:rsid w:val="00DC086E"/>
    <w:rsid w:val="00DC0BB4"/>
    <w:rsid w:val="00DC24D5"/>
    <w:rsid w:val="00DC31CB"/>
    <w:rsid w:val="00DC37A3"/>
    <w:rsid w:val="00DC426E"/>
    <w:rsid w:val="00DC4283"/>
    <w:rsid w:val="00DC69CF"/>
    <w:rsid w:val="00DC7326"/>
    <w:rsid w:val="00DC78DF"/>
    <w:rsid w:val="00DD1A45"/>
    <w:rsid w:val="00DD2A37"/>
    <w:rsid w:val="00DD2C3B"/>
    <w:rsid w:val="00DD331E"/>
    <w:rsid w:val="00DD3D62"/>
    <w:rsid w:val="00DD4BF8"/>
    <w:rsid w:val="00DD61E8"/>
    <w:rsid w:val="00DD6695"/>
    <w:rsid w:val="00DD6E79"/>
    <w:rsid w:val="00DD7F53"/>
    <w:rsid w:val="00DE06BB"/>
    <w:rsid w:val="00DE2389"/>
    <w:rsid w:val="00DE2D9F"/>
    <w:rsid w:val="00DE34AD"/>
    <w:rsid w:val="00DE3EE0"/>
    <w:rsid w:val="00DE7AD2"/>
    <w:rsid w:val="00DF4321"/>
    <w:rsid w:val="00DF4FB6"/>
    <w:rsid w:val="00DF5635"/>
    <w:rsid w:val="00DF5A99"/>
    <w:rsid w:val="00DF6989"/>
    <w:rsid w:val="00DF7B7B"/>
    <w:rsid w:val="00E0075B"/>
    <w:rsid w:val="00E01758"/>
    <w:rsid w:val="00E018B1"/>
    <w:rsid w:val="00E01A8E"/>
    <w:rsid w:val="00E028C3"/>
    <w:rsid w:val="00E02B89"/>
    <w:rsid w:val="00E02BFE"/>
    <w:rsid w:val="00E03FB1"/>
    <w:rsid w:val="00E071B1"/>
    <w:rsid w:val="00E10ED1"/>
    <w:rsid w:val="00E1211A"/>
    <w:rsid w:val="00E122E0"/>
    <w:rsid w:val="00E1230B"/>
    <w:rsid w:val="00E12F79"/>
    <w:rsid w:val="00E134C2"/>
    <w:rsid w:val="00E15337"/>
    <w:rsid w:val="00E15DD2"/>
    <w:rsid w:val="00E17FB5"/>
    <w:rsid w:val="00E20A26"/>
    <w:rsid w:val="00E213C4"/>
    <w:rsid w:val="00E21728"/>
    <w:rsid w:val="00E21AEB"/>
    <w:rsid w:val="00E21AF5"/>
    <w:rsid w:val="00E233E0"/>
    <w:rsid w:val="00E31138"/>
    <w:rsid w:val="00E33CCE"/>
    <w:rsid w:val="00E35544"/>
    <w:rsid w:val="00E368F5"/>
    <w:rsid w:val="00E375EB"/>
    <w:rsid w:val="00E40D22"/>
    <w:rsid w:val="00E41077"/>
    <w:rsid w:val="00E42392"/>
    <w:rsid w:val="00E42C92"/>
    <w:rsid w:val="00E43280"/>
    <w:rsid w:val="00E4488D"/>
    <w:rsid w:val="00E46C14"/>
    <w:rsid w:val="00E46CFD"/>
    <w:rsid w:val="00E472AF"/>
    <w:rsid w:val="00E47AF5"/>
    <w:rsid w:val="00E50BA6"/>
    <w:rsid w:val="00E5141A"/>
    <w:rsid w:val="00E526FB"/>
    <w:rsid w:val="00E53C9A"/>
    <w:rsid w:val="00E54759"/>
    <w:rsid w:val="00E550F7"/>
    <w:rsid w:val="00E5533A"/>
    <w:rsid w:val="00E574C3"/>
    <w:rsid w:val="00E57583"/>
    <w:rsid w:val="00E60A64"/>
    <w:rsid w:val="00E635CD"/>
    <w:rsid w:val="00E64547"/>
    <w:rsid w:val="00E64894"/>
    <w:rsid w:val="00E6565D"/>
    <w:rsid w:val="00E70B79"/>
    <w:rsid w:val="00E71082"/>
    <w:rsid w:val="00E71A14"/>
    <w:rsid w:val="00E72563"/>
    <w:rsid w:val="00E72631"/>
    <w:rsid w:val="00E7397F"/>
    <w:rsid w:val="00E80200"/>
    <w:rsid w:val="00E80A2F"/>
    <w:rsid w:val="00E80AE5"/>
    <w:rsid w:val="00E81DC1"/>
    <w:rsid w:val="00E81E80"/>
    <w:rsid w:val="00E82CF6"/>
    <w:rsid w:val="00E85A2A"/>
    <w:rsid w:val="00E870B8"/>
    <w:rsid w:val="00E90772"/>
    <w:rsid w:val="00E9221D"/>
    <w:rsid w:val="00E922E0"/>
    <w:rsid w:val="00E95AF5"/>
    <w:rsid w:val="00E965F5"/>
    <w:rsid w:val="00E9771D"/>
    <w:rsid w:val="00EA120B"/>
    <w:rsid w:val="00EA15D2"/>
    <w:rsid w:val="00EA20F3"/>
    <w:rsid w:val="00EA4C37"/>
    <w:rsid w:val="00EA637D"/>
    <w:rsid w:val="00EA7CCA"/>
    <w:rsid w:val="00EB29FA"/>
    <w:rsid w:val="00EB3D4D"/>
    <w:rsid w:val="00EB6084"/>
    <w:rsid w:val="00EB63E0"/>
    <w:rsid w:val="00EB788C"/>
    <w:rsid w:val="00EB7AA9"/>
    <w:rsid w:val="00EC087D"/>
    <w:rsid w:val="00EC0AD8"/>
    <w:rsid w:val="00EC1391"/>
    <w:rsid w:val="00EC1915"/>
    <w:rsid w:val="00EC3F36"/>
    <w:rsid w:val="00EC41C2"/>
    <w:rsid w:val="00EC48DB"/>
    <w:rsid w:val="00EC4AC7"/>
    <w:rsid w:val="00EC504B"/>
    <w:rsid w:val="00EC576E"/>
    <w:rsid w:val="00EC5EB0"/>
    <w:rsid w:val="00EC5F01"/>
    <w:rsid w:val="00ED0331"/>
    <w:rsid w:val="00ED12F5"/>
    <w:rsid w:val="00ED1468"/>
    <w:rsid w:val="00ED18B2"/>
    <w:rsid w:val="00ED21A0"/>
    <w:rsid w:val="00ED2212"/>
    <w:rsid w:val="00ED28FC"/>
    <w:rsid w:val="00ED4150"/>
    <w:rsid w:val="00ED4963"/>
    <w:rsid w:val="00ED5F5A"/>
    <w:rsid w:val="00EE039B"/>
    <w:rsid w:val="00EE1946"/>
    <w:rsid w:val="00EE4509"/>
    <w:rsid w:val="00EE5C0F"/>
    <w:rsid w:val="00EE6778"/>
    <w:rsid w:val="00EE6FA7"/>
    <w:rsid w:val="00EF053D"/>
    <w:rsid w:val="00EF262F"/>
    <w:rsid w:val="00EF3638"/>
    <w:rsid w:val="00EF392B"/>
    <w:rsid w:val="00EF3E6C"/>
    <w:rsid w:val="00EF491F"/>
    <w:rsid w:val="00EF72A9"/>
    <w:rsid w:val="00EF7964"/>
    <w:rsid w:val="00F022A9"/>
    <w:rsid w:val="00F04E30"/>
    <w:rsid w:val="00F05C67"/>
    <w:rsid w:val="00F06E17"/>
    <w:rsid w:val="00F07082"/>
    <w:rsid w:val="00F10242"/>
    <w:rsid w:val="00F12BD2"/>
    <w:rsid w:val="00F12D26"/>
    <w:rsid w:val="00F12D2C"/>
    <w:rsid w:val="00F12FDF"/>
    <w:rsid w:val="00F13D05"/>
    <w:rsid w:val="00F13D32"/>
    <w:rsid w:val="00F13FD1"/>
    <w:rsid w:val="00F211AD"/>
    <w:rsid w:val="00F22419"/>
    <w:rsid w:val="00F235DF"/>
    <w:rsid w:val="00F23A54"/>
    <w:rsid w:val="00F240D5"/>
    <w:rsid w:val="00F2477B"/>
    <w:rsid w:val="00F25829"/>
    <w:rsid w:val="00F25A80"/>
    <w:rsid w:val="00F261F1"/>
    <w:rsid w:val="00F26A69"/>
    <w:rsid w:val="00F306DC"/>
    <w:rsid w:val="00F30C6E"/>
    <w:rsid w:val="00F3133E"/>
    <w:rsid w:val="00F33914"/>
    <w:rsid w:val="00F33F82"/>
    <w:rsid w:val="00F34B20"/>
    <w:rsid w:val="00F35339"/>
    <w:rsid w:val="00F35471"/>
    <w:rsid w:val="00F35DA8"/>
    <w:rsid w:val="00F35F6F"/>
    <w:rsid w:val="00F36FA4"/>
    <w:rsid w:val="00F415A0"/>
    <w:rsid w:val="00F419FF"/>
    <w:rsid w:val="00F431A2"/>
    <w:rsid w:val="00F43A70"/>
    <w:rsid w:val="00F450D1"/>
    <w:rsid w:val="00F45AA6"/>
    <w:rsid w:val="00F45F5C"/>
    <w:rsid w:val="00F5026C"/>
    <w:rsid w:val="00F53BD9"/>
    <w:rsid w:val="00F561C1"/>
    <w:rsid w:val="00F575F3"/>
    <w:rsid w:val="00F57947"/>
    <w:rsid w:val="00F61328"/>
    <w:rsid w:val="00F625E1"/>
    <w:rsid w:val="00F6270E"/>
    <w:rsid w:val="00F63CD2"/>
    <w:rsid w:val="00F640A2"/>
    <w:rsid w:val="00F64BB7"/>
    <w:rsid w:val="00F67DDD"/>
    <w:rsid w:val="00F67EED"/>
    <w:rsid w:val="00F71392"/>
    <w:rsid w:val="00F73611"/>
    <w:rsid w:val="00F73DB1"/>
    <w:rsid w:val="00F74173"/>
    <w:rsid w:val="00F75316"/>
    <w:rsid w:val="00F756C7"/>
    <w:rsid w:val="00F7744C"/>
    <w:rsid w:val="00F778C9"/>
    <w:rsid w:val="00F801A6"/>
    <w:rsid w:val="00F8052C"/>
    <w:rsid w:val="00F80A94"/>
    <w:rsid w:val="00F82D8F"/>
    <w:rsid w:val="00F83646"/>
    <w:rsid w:val="00F846EA"/>
    <w:rsid w:val="00F85F62"/>
    <w:rsid w:val="00F86B9B"/>
    <w:rsid w:val="00F9202D"/>
    <w:rsid w:val="00F92371"/>
    <w:rsid w:val="00F92A16"/>
    <w:rsid w:val="00F94C12"/>
    <w:rsid w:val="00F96018"/>
    <w:rsid w:val="00F979C7"/>
    <w:rsid w:val="00FA09BD"/>
    <w:rsid w:val="00FA13E7"/>
    <w:rsid w:val="00FA261B"/>
    <w:rsid w:val="00FA2FAD"/>
    <w:rsid w:val="00FA3BB7"/>
    <w:rsid w:val="00FA435D"/>
    <w:rsid w:val="00FA4716"/>
    <w:rsid w:val="00FA4B59"/>
    <w:rsid w:val="00FA4D2D"/>
    <w:rsid w:val="00FA50EF"/>
    <w:rsid w:val="00FA54D5"/>
    <w:rsid w:val="00FA5505"/>
    <w:rsid w:val="00FA6371"/>
    <w:rsid w:val="00FA7A09"/>
    <w:rsid w:val="00FA7DA4"/>
    <w:rsid w:val="00FB077E"/>
    <w:rsid w:val="00FB099C"/>
    <w:rsid w:val="00FB3E1A"/>
    <w:rsid w:val="00FB497E"/>
    <w:rsid w:val="00FB6B7B"/>
    <w:rsid w:val="00FB718C"/>
    <w:rsid w:val="00FC10ED"/>
    <w:rsid w:val="00FC1540"/>
    <w:rsid w:val="00FC438E"/>
    <w:rsid w:val="00FC4E8E"/>
    <w:rsid w:val="00FC4F30"/>
    <w:rsid w:val="00FC62DF"/>
    <w:rsid w:val="00FD1241"/>
    <w:rsid w:val="00FD13E1"/>
    <w:rsid w:val="00FD1671"/>
    <w:rsid w:val="00FD3414"/>
    <w:rsid w:val="00FD55BE"/>
    <w:rsid w:val="00FD575E"/>
    <w:rsid w:val="00FD5A9E"/>
    <w:rsid w:val="00FD699D"/>
    <w:rsid w:val="00FD69BF"/>
    <w:rsid w:val="00FD712C"/>
    <w:rsid w:val="00FD7BA9"/>
    <w:rsid w:val="00FE2059"/>
    <w:rsid w:val="00FE226F"/>
    <w:rsid w:val="00FE5DEC"/>
    <w:rsid w:val="00FE6074"/>
    <w:rsid w:val="00FE7308"/>
    <w:rsid w:val="00FE7FE3"/>
    <w:rsid w:val="00FF0103"/>
    <w:rsid w:val="00FF2824"/>
    <w:rsid w:val="00FF418F"/>
    <w:rsid w:val="00FF5038"/>
    <w:rsid w:val="00FF54C5"/>
    <w:rsid w:val="00FF5DE6"/>
    <w:rsid w:val="00FF629E"/>
    <w:rsid w:val="02279DF0"/>
    <w:rsid w:val="06C9B6D2"/>
    <w:rsid w:val="082ED91C"/>
    <w:rsid w:val="0B1F4870"/>
    <w:rsid w:val="0B4C27A9"/>
    <w:rsid w:val="0B68EE53"/>
    <w:rsid w:val="0FA489FA"/>
    <w:rsid w:val="13E68C21"/>
    <w:rsid w:val="14DB60D3"/>
    <w:rsid w:val="161111E3"/>
    <w:rsid w:val="16419A0F"/>
    <w:rsid w:val="1AD21E8D"/>
    <w:rsid w:val="2181EED6"/>
    <w:rsid w:val="23532EB1"/>
    <w:rsid w:val="2DB7A2BD"/>
    <w:rsid w:val="2E77924B"/>
    <w:rsid w:val="34E748E9"/>
    <w:rsid w:val="38362CD0"/>
    <w:rsid w:val="3A1F28B0"/>
    <w:rsid w:val="3DCA603F"/>
    <w:rsid w:val="3DE2F4D7"/>
    <w:rsid w:val="3ECE7DB4"/>
    <w:rsid w:val="41C4F191"/>
    <w:rsid w:val="46874BC6"/>
    <w:rsid w:val="48B76358"/>
    <w:rsid w:val="4A2B603B"/>
    <w:rsid w:val="4A9EBCE8"/>
    <w:rsid w:val="4FA73EE6"/>
    <w:rsid w:val="50ACA121"/>
    <w:rsid w:val="5184F2EB"/>
    <w:rsid w:val="5217629B"/>
    <w:rsid w:val="570C88C8"/>
    <w:rsid w:val="5E0280DC"/>
    <w:rsid w:val="5E2C2E06"/>
    <w:rsid w:val="62DBE2FB"/>
    <w:rsid w:val="648E2AA1"/>
    <w:rsid w:val="69413C5D"/>
    <w:rsid w:val="6F1D3A58"/>
    <w:rsid w:val="6FD25333"/>
    <w:rsid w:val="7B0273C0"/>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D5F2942"/>
  <w15:docId w15:val="{98F5E195-0304-4B3D-910E-B4F9102744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C45A2"/>
    <w:pPr>
      <w:outlineLvl w:val="0"/>
    </w:pPr>
    <w:rPr>
      <w:b/>
      <w:caps/>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3">
    <w:name w:val="heading 3"/>
    <w:basedOn w:val="Normal"/>
    <w:next w:val="Normal"/>
    <w:link w:val="Heading3Char"/>
    <w:uiPriority w:val="9"/>
    <w:semiHidden/>
    <w:unhideWhenUsed/>
    <w:rsid w:val="00D36EC3"/>
    <w:pPr>
      <w:keepNext/>
      <w:keepLines/>
      <w:spacing w:before="40"/>
      <w:outlineLvl w:val="2"/>
    </w:pPr>
    <w:rPr>
      <w:rFonts w:asciiTheme="majorHAnsi" w:eastAsiaTheme="majorEastAsia" w:hAnsiTheme="majorHAnsi" w:cstheme="majorBidi"/>
      <w:color w:val="00496A"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C45A2"/>
    <w:rPr>
      <w:b/>
      <w:caps/>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ListParagraph">
    <w:name w:val="List Paragraph"/>
    <w:basedOn w:val="Normal"/>
    <w:uiPriority w:val="34"/>
    <w:qFormat/>
    <w:rsid w:val="00D65F98"/>
    <w:pPr>
      <w:ind w:left="720"/>
      <w:contextualSpacing/>
    </w:pPr>
  </w:style>
  <w:style w:type="character" w:styleId="CommentReference">
    <w:name w:val="annotation reference"/>
    <w:basedOn w:val="DefaultParagraphFont"/>
    <w:uiPriority w:val="99"/>
    <w:semiHidden/>
    <w:unhideWhenUsed/>
    <w:rsid w:val="00F561C1"/>
    <w:rPr>
      <w:sz w:val="16"/>
      <w:szCs w:val="16"/>
    </w:rPr>
  </w:style>
  <w:style w:type="paragraph" w:styleId="CommentText">
    <w:name w:val="annotation text"/>
    <w:basedOn w:val="Normal"/>
    <w:link w:val="CommentTextChar"/>
    <w:uiPriority w:val="99"/>
    <w:unhideWhenUsed/>
    <w:rsid w:val="00F561C1"/>
    <w:pPr>
      <w:spacing w:line="240" w:lineRule="auto"/>
    </w:pPr>
    <w:rPr>
      <w:sz w:val="20"/>
      <w:szCs w:val="20"/>
    </w:rPr>
  </w:style>
  <w:style w:type="character" w:customStyle="1" w:styleId="CommentTextChar">
    <w:name w:val="Comment Text Char"/>
    <w:basedOn w:val="DefaultParagraphFont"/>
    <w:link w:val="CommentText"/>
    <w:uiPriority w:val="99"/>
    <w:rsid w:val="00F561C1"/>
    <w:rPr>
      <w:sz w:val="20"/>
      <w:szCs w:val="20"/>
      <w:lang w:val="en-GB"/>
    </w:rPr>
  </w:style>
  <w:style w:type="paragraph" w:styleId="CommentSubject">
    <w:name w:val="annotation subject"/>
    <w:basedOn w:val="CommentText"/>
    <w:next w:val="CommentText"/>
    <w:link w:val="CommentSubjectChar"/>
    <w:uiPriority w:val="99"/>
    <w:semiHidden/>
    <w:unhideWhenUsed/>
    <w:rsid w:val="00F561C1"/>
    <w:rPr>
      <w:b/>
      <w:bCs/>
    </w:rPr>
  </w:style>
  <w:style w:type="character" w:customStyle="1" w:styleId="CommentSubjectChar">
    <w:name w:val="Comment Subject Char"/>
    <w:basedOn w:val="CommentTextChar"/>
    <w:link w:val="CommentSubject"/>
    <w:uiPriority w:val="99"/>
    <w:semiHidden/>
    <w:rsid w:val="00F561C1"/>
    <w:rPr>
      <w:b/>
      <w:bCs/>
      <w:sz w:val="20"/>
      <w:szCs w:val="20"/>
      <w:lang w:val="en-GB"/>
    </w:rPr>
  </w:style>
  <w:style w:type="paragraph" w:styleId="BalloonText">
    <w:name w:val="Balloon Text"/>
    <w:basedOn w:val="Normal"/>
    <w:link w:val="BalloonTextChar"/>
    <w:uiPriority w:val="99"/>
    <w:semiHidden/>
    <w:unhideWhenUsed/>
    <w:rsid w:val="00F561C1"/>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F561C1"/>
    <w:rPr>
      <w:rFonts w:ascii="Segoe UI" w:hAnsi="Segoe UI" w:cs="Segoe UI"/>
      <w:sz w:val="18"/>
      <w:szCs w:val="18"/>
      <w:lang w:val="en-GB"/>
    </w:rPr>
  </w:style>
  <w:style w:type="paragraph" w:styleId="NormalWeb">
    <w:name w:val="Normal (Web)"/>
    <w:basedOn w:val="Normal"/>
    <w:uiPriority w:val="99"/>
    <w:semiHidden/>
    <w:unhideWhenUsed/>
    <w:rsid w:val="00017A50"/>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ichtaufgelsteErwhnung1">
    <w:name w:val="Nicht aufgelöste Erwähnung1"/>
    <w:basedOn w:val="DefaultParagraphFont"/>
    <w:uiPriority w:val="99"/>
    <w:semiHidden/>
    <w:unhideWhenUsed/>
    <w:rsid w:val="00CE1E3B"/>
    <w:rPr>
      <w:color w:val="808080"/>
      <w:shd w:val="clear" w:color="auto" w:fill="E6E6E6"/>
    </w:rPr>
  </w:style>
  <w:style w:type="paragraph" w:customStyle="1" w:styleId="paragraph">
    <w:name w:val="paragraph"/>
    <w:basedOn w:val="Normal"/>
    <w:rsid w:val="00191C26"/>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191C26"/>
  </w:style>
  <w:style w:type="character" w:customStyle="1" w:styleId="eop">
    <w:name w:val="eop"/>
    <w:basedOn w:val="DefaultParagraphFont"/>
    <w:rsid w:val="00191C26"/>
  </w:style>
  <w:style w:type="character" w:customStyle="1" w:styleId="Heading3Char">
    <w:name w:val="Heading 3 Char"/>
    <w:basedOn w:val="DefaultParagraphFont"/>
    <w:link w:val="Heading3"/>
    <w:uiPriority w:val="9"/>
    <w:semiHidden/>
    <w:rsid w:val="00D36EC3"/>
    <w:rPr>
      <w:rFonts w:asciiTheme="majorHAnsi" w:eastAsiaTheme="majorEastAsia" w:hAnsiTheme="majorHAnsi" w:cstheme="majorBidi"/>
      <w:color w:val="00496A" w:themeColor="accent1" w:themeShade="7F"/>
      <w:sz w:val="24"/>
      <w:szCs w:val="24"/>
      <w:lang w:val="en-GB"/>
    </w:rPr>
  </w:style>
  <w:style w:type="character" w:styleId="UnresolvedMention">
    <w:name w:val="Unresolved Mention"/>
    <w:basedOn w:val="DefaultParagraphFont"/>
    <w:uiPriority w:val="99"/>
    <w:semiHidden/>
    <w:unhideWhenUsed/>
    <w:rsid w:val="001A5F95"/>
    <w:rPr>
      <w:color w:val="605E5C"/>
      <w:shd w:val="clear" w:color="auto" w:fill="E1DFDD"/>
    </w:rPr>
  </w:style>
  <w:style w:type="character" w:styleId="FollowedHyperlink">
    <w:name w:val="FollowedHyperlink"/>
    <w:basedOn w:val="DefaultParagraphFont"/>
    <w:uiPriority w:val="99"/>
    <w:semiHidden/>
    <w:unhideWhenUsed/>
    <w:rsid w:val="003D0DD3"/>
    <w:rPr>
      <w:color w:val="00000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574764">
      <w:bodyDiv w:val="1"/>
      <w:marLeft w:val="0"/>
      <w:marRight w:val="0"/>
      <w:marTop w:val="0"/>
      <w:marBottom w:val="0"/>
      <w:divBdr>
        <w:top w:val="none" w:sz="0" w:space="0" w:color="auto"/>
        <w:left w:val="none" w:sz="0" w:space="0" w:color="auto"/>
        <w:bottom w:val="none" w:sz="0" w:space="0" w:color="auto"/>
        <w:right w:val="none" w:sz="0" w:space="0" w:color="auto"/>
      </w:divBdr>
    </w:div>
    <w:div w:id="191118959">
      <w:bodyDiv w:val="1"/>
      <w:marLeft w:val="0"/>
      <w:marRight w:val="0"/>
      <w:marTop w:val="0"/>
      <w:marBottom w:val="0"/>
      <w:divBdr>
        <w:top w:val="none" w:sz="0" w:space="0" w:color="auto"/>
        <w:left w:val="none" w:sz="0" w:space="0" w:color="auto"/>
        <w:bottom w:val="none" w:sz="0" w:space="0" w:color="auto"/>
        <w:right w:val="none" w:sz="0" w:space="0" w:color="auto"/>
      </w:divBdr>
    </w:div>
    <w:div w:id="280378953">
      <w:bodyDiv w:val="1"/>
      <w:marLeft w:val="0"/>
      <w:marRight w:val="0"/>
      <w:marTop w:val="0"/>
      <w:marBottom w:val="0"/>
      <w:divBdr>
        <w:top w:val="none" w:sz="0" w:space="0" w:color="auto"/>
        <w:left w:val="none" w:sz="0" w:space="0" w:color="auto"/>
        <w:bottom w:val="none" w:sz="0" w:space="0" w:color="auto"/>
        <w:right w:val="none" w:sz="0" w:space="0" w:color="auto"/>
      </w:divBdr>
    </w:div>
    <w:div w:id="362943196">
      <w:bodyDiv w:val="1"/>
      <w:marLeft w:val="0"/>
      <w:marRight w:val="0"/>
      <w:marTop w:val="0"/>
      <w:marBottom w:val="0"/>
      <w:divBdr>
        <w:top w:val="none" w:sz="0" w:space="0" w:color="auto"/>
        <w:left w:val="none" w:sz="0" w:space="0" w:color="auto"/>
        <w:bottom w:val="none" w:sz="0" w:space="0" w:color="auto"/>
        <w:right w:val="none" w:sz="0" w:space="0" w:color="auto"/>
      </w:divBdr>
      <w:divsChild>
        <w:div w:id="109396974">
          <w:marLeft w:val="360"/>
          <w:marRight w:val="0"/>
          <w:marTop w:val="0"/>
          <w:marBottom w:val="360"/>
          <w:divBdr>
            <w:top w:val="none" w:sz="0" w:space="0" w:color="auto"/>
            <w:left w:val="none" w:sz="0" w:space="0" w:color="auto"/>
            <w:bottom w:val="none" w:sz="0" w:space="0" w:color="auto"/>
            <w:right w:val="none" w:sz="0" w:space="0" w:color="auto"/>
          </w:divBdr>
        </w:div>
        <w:div w:id="583760227">
          <w:marLeft w:val="706"/>
          <w:marRight w:val="0"/>
          <w:marTop w:val="0"/>
          <w:marBottom w:val="360"/>
          <w:divBdr>
            <w:top w:val="none" w:sz="0" w:space="0" w:color="auto"/>
            <w:left w:val="none" w:sz="0" w:space="0" w:color="auto"/>
            <w:bottom w:val="none" w:sz="0" w:space="0" w:color="auto"/>
            <w:right w:val="none" w:sz="0" w:space="0" w:color="auto"/>
          </w:divBdr>
        </w:div>
        <w:div w:id="1009404106">
          <w:marLeft w:val="706"/>
          <w:marRight w:val="0"/>
          <w:marTop w:val="0"/>
          <w:marBottom w:val="360"/>
          <w:divBdr>
            <w:top w:val="none" w:sz="0" w:space="0" w:color="auto"/>
            <w:left w:val="none" w:sz="0" w:space="0" w:color="auto"/>
            <w:bottom w:val="none" w:sz="0" w:space="0" w:color="auto"/>
            <w:right w:val="none" w:sz="0" w:space="0" w:color="auto"/>
          </w:divBdr>
        </w:div>
        <w:div w:id="1614746415">
          <w:marLeft w:val="360"/>
          <w:marRight w:val="0"/>
          <w:marTop w:val="0"/>
          <w:marBottom w:val="360"/>
          <w:divBdr>
            <w:top w:val="none" w:sz="0" w:space="0" w:color="auto"/>
            <w:left w:val="none" w:sz="0" w:space="0" w:color="auto"/>
            <w:bottom w:val="none" w:sz="0" w:space="0" w:color="auto"/>
            <w:right w:val="none" w:sz="0" w:space="0" w:color="auto"/>
          </w:divBdr>
        </w:div>
      </w:divsChild>
    </w:div>
    <w:div w:id="439420927">
      <w:bodyDiv w:val="1"/>
      <w:marLeft w:val="0"/>
      <w:marRight w:val="0"/>
      <w:marTop w:val="0"/>
      <w:marBottom w:val="0"/>
      <w:divBdr>
        <w:top w:val="none" w:sz="0" w:space="0" w:color="auto"/>
        <w:left w:val="none" w:sz="0" w:space="0" w:color="auto"/>
        <w:bottom w:val="none" w:sz="0" w:space="0" w:color="auto"/>
        <w:right w:val="none" w:sz="0" w:space="0" w:color="auto"/>
      </w:divBdr>
    </w:div>
    <w:div w:id="506097469">
      <w:bodyDiv w:val="1"/>
      <w:marLeft w:val="0"/>
      <w:marRight w:val="0"/>
      <w:marTop w:val="0"/>
      <w:marBottom w:val="0"/>
      <w:divBdr>
        <w:top w:val="none" w:sz="0" w:space="0" w:color="auto"/>
        <w:left w:val="none" w:sz="0" w:space="0" w:color="auto"/>
        <w:bottom w:val="none" w:sz="0" w:space="0" w:color="auto"/>
        <w:right w:val="none" w:sz="0" w:space="0" w:color="auto"/>
      </w:divBdr>
      <w:divsChild>
        <w:div w:id="1968078417">
          <w:marLeft w:val="0"/>
          <w:marRight w:val="0"/>
          <w:marTop w:val="0"/>
          <w:marBottom w:val="0"/>
          <w:divBdr>
            <w:top w:val="none" w:sz="0" w:space="0" w:color="auto"/>
            <w:left w:val="none" w:sz="0" w:space="0" w:color="auto"/>
            <w:bottom w:val="none" w:sz="0" w:space="0" w:color="auto"/>
            <w:right w:val="none" w:sz="0" w:space="0" w:color="auto"/>
          </w:divBdr>
          <w:divsChild>
            <w:div w:id="1864394435">
              <w:marLeft w:val="300"/>
              <w:marRight w:val="300"/>
              <w:marTop w:val="900"/>
              <w:marBottom w:val="0"/>
              <w:divBdr>
                <w:top w:val="none" w:sz="0" w:space="0" w:color="auto"/>
                <w:left w:val="none" w:sz="0" w:space="0" w:color="auto"/>
                <w:bottom w:val="none" w:sz="0" w:space="0" w:color="auto"/>
                <w:right w:val="none" w:sz="0" w:space="0" w:color="auto"/>
              </w:divBdr>
              <w:divsChild>
                <w:div w:id="129421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507490">
      <w:bodyDiv w:val="1"/>
      <w:marLeft w:val="0"/>
      <w:marRight w:val="0"/>
      <w:marTop w:val="0"/>
      <w:marBottom w:val="0"/>
      <w:divBdr>
        <w:top w:val="none" w:sz="0" w:space="0" w:color="auto"/>
        <w:left w:val="none" w:sz="0" w:space="0" w:color="auto"/>
        <w:bottom w:val="none" w:sz="0" w:space="0" w:color="auto"/>
        <w:right w:val="none" w:sz="0" w:space="0" w:color="auto"/>
      </w:divBdr>
    </w:div>
    <w:div w:id="738014158">
      <w:bodyDiv w:val="1"/>
      <w:marLeft w:val="0"/>
      <w:marRight w:val="0"/>
      <w:marTop w:val="0"/>
      <w:marBottom w:val="0"/>
      <w:divBdr>
        <w:top w:val="none" w:sz="0" w:space="0" w:color="auto"/>
        <w:left w:val="none" w:sz="0" w:space="0" w:color="auto"/>
        <w:bottom w:val="none" w:sz="0" w:space="0" w:color="auto"/>
        <w:right w:val="none" w:sz="0" w:space="0" w:color="auto"/>
      </w:divBdr>
    </w:div>
    <w:div w:id="797797791">
      <w:bodyDiv w:val="1"/>
      <w:marLeft w:val="0"/>
      <w:marRight w:val="0"/>
      <w:marTop w:val="0"/>
      <w:marBottom w:val="0"/>
      <w:divBdr>
        <w:top w:val="none" w:sz="0" w:space="0" w:color="auto"/>
        <w:left w:val="none" w:sz="0" w:space="0" w:color="auto"/>
        <w:bottom w:val="none" w:sz="0" w:space="0" w:color="auto"/>
        <w:right w:val="none" w:sz="0" w:space="0" w:color="auto"/>
      </w:divBdr>
    </w:div>
    <w:div w:id="883835497">
      <w:bodyDiv w:val="1"/>
      <w:marLeft w:val="0"/>
      <w:marRight w:val="0"/>
      <w:marTop w:val="0"/>
      <w:marBottom w:val="0"/>
      <w:divBdr>
        <w:top w:val="none" w:sz="0" w:space="0" w:color="auto"/>
        <w:left w:val="none" w:sz="0" w:space="0" w:color="auto"/>
        <w:bottom w:val="none" w:sz="0" w:space="0" w:color="auto"/>
        <w:right w:val="none" w:sz="0" w:space="0" w:color="auto"/>
      </w:divBdr>
    </w:div>
    <w:div w:id="909076405">
      <w:bodyDiv w:val="1"/>
      <w:marLeft w:val="0"/>
      <w:marRight w:val="0"/>
      <w:marTop w:val="0"/>
      <w:marBottom w:val="0"/>
      <w:divBdr>
        <w:top w:val="none" w:sz="0" w:space="0" w:color="auto"/>
        <w:left w:val="none" w:sz="0" w:space="0" w:color="auto"/>
        <w:bottom w:val="none" w:sz="0" w:space="0" w:color="auto"/>
        <w:right w:val="none" w:sz="0" w:space="0" w:color="auto"/>
      </w:divBdr>
    </w:div>
    <w:div w:id="933325484">
      <w:bodyDiv w:val="1"/>
      <w:marLeft w:val="0"/>
      <w:marRight w:val="0"/>
      <w:marTop w:val="0"/>
      <w:marBottom w:val="0"/>
      <w:divBdr>
        <w:top w:val="none" w:sz="0" w:space="0" w:color="auto"/>
        <w:left w:val="none" w:sz="0" w:space="0" w:color="auto"/>
        <w:bottom w:val="none" w:sz="0" w:space="0" w:color="auto"/>
        <w:right w:val="none" w:sz="0" w:space="0" w:color="auto"/>
      </w:divBdr>
    </w:div>
    <w:div w:id="969212483">
      <w:bodyDiv w:val="1"/>
      <w:marLeft w:val="0"/>
      <w:marRight w:val="0"/>
      <w:marTop w:val="0"/>
      <w:marBottom w:val="0"/>
      <w:divBdr>
        <w:top w:val="none" w:sz="0" w:space="0" w:color="auto"/>
        <w:left w:val="none" w:sz="0" w:space="0" w:color="auto"/>
        <w:bottom w:val="none" w:sz="0" w:space="0" w:color="auto"/>
        <w:right w:val="none" w:sz="0" w:space="0" w:color="auto"/>
      </w:divBdr>
    </w:div>
    <w:div w:id="1005405496">
      <w:bodyDiv w:val="1"/>
      <w:marLeft w:val="0"/>
      <w:marRight w:val="0"/>
      <w:marTop w:val="0"/>
      <w:marBottom w:val="0"/>
      <w:divBdr>
        <w:top w:val="none" w:sz="0" w:space="0" w:color="auto"/>
        <w:left w:val="none" w:sz="0" w:space="0" w:color="auto"/>
        <w:bottom w:val="none" w:sz="0" w:space="0" w:color="auto"/>
        <w:right w:val="none" w:sz="0" w:space="0" w:color="auto"/>
      </w:divBdr>
      <w:divsChild>
        <w:div w:id="164127729">
          <w:marLeft w:val="360"/>
          <w:marRight w:val="0"/>
          <w:marTop w:val="0"/>
          <w:marBottom w:val="360"/>
          <w:divBdr>
            <w:top w:val="none" w:sz="0" w:space="0" w:color="auto"/>
            <w:left w:val="none" w:sz="0" w:space="0" w:color="auto"/>
            <w:bottom w:val="none" w:sz="0" w:space="0" w:color="auto"/>
            <w:right w:val="none" w:sz="0" w:space="0" w:color="auto"/>
          </w:divBdr>
        </w:div>
      </w:divsChild>
    </w:div>
    <w:div w:id="1053387975">
      <w:bodyDiv w:val="1"/>
      <w:marLeft w:val="0"/>
      <w:marRight w:val="0"/>
      <w:marTop w:val="0"/>
      <w:marBottom w:val="0"/>
      <w:divBdr>
        <w:top w:val="none" w:sz="0" w:space="0" w:color="auto"/>
        <w:left w:val="none" w:sz="0" w:space="0" w:color="auto"/>
        <w:bottom w:val="none" w:sz="0" w:space="0" w:color="auto"/>
        <w:right w:val="none" w:sz="0" w:space="0" w:color="auto"/>
      </w:divBdr>
    </w:div>
    <w:div w:id="1063869622">
      <w:bodyDiv w:val="1"/>
      <w:marLeft w:val="0"/>
      <w:marRight w:val="0"/>
      <w:marTop w:val="0"/>
      <w:marBottom w:val="0"/>
      <w:divBdr>
        <w:top w:val="none" w:sz="0" w:space="0" w:color="auto"/>
        <w:left w:val="none" w:sz="0" w:space="0" w:color="auto"/>
        <w:bottom w:val="none" w:sz="0" w:space="0" w:color="auto"/>
        <w:right w:val="none" w:sz="0" w:space="0" w:color="auto"/>
      </w:divBdr>
    </w:div>
    <w:div w:id="1075124369">
      <w:bodyDiv w:val="1"/>
      <w:marLeft w:val="0"/>
      <w:marRight w:val="0"/>
      <w:marTop w:val="0"/>
      <w:marBottom w:val="0"/>
      <w:divBdr>
        <w:top w:val="none" w:sz="0" w:space="0" w:color="auto"/>
        <w:left w:val="none" w:sz="0" w:space="0" w:color="auto"/>
        <w:bottom w:val="none" w:sz="0" w:space="0" w:color="auto"/>
        <w:right w:val="none" w:sz="0" w:space="0" w:color="auto"/>
      </w:divBdr>
    </w:div>
    <w:div w:id="1100763144">
      <w:bodyDiv w:val="1"/>
      <w:marLeft w:val="0"/>
      <w:marRight w:val="0"/>
      <w:marTop w:val="0"/>
      <w:marBottom w:val="0"/>
      <w:divBdr>
        <w:top w:val="none" w:sz="0" w:space="0" w:color="auto"/>
        <w:left w:val="none" w:sz="0" w:space="0" w:color="auto"/>
        <w:bottom w:val="none" w:sz="0" w:space="0" w:color="auto"/>
        <w:right w:val="none" w:sz="0" w:space="0" w:color="auto"/>
      </w:divBdr>
    </w:div>
    <w:div w:id="1109011623">
      <w:bodyDiv w:val="1"/>
      <w:marLeft w:val="0"/>
      <w:marRight w:val="0"/>
      <w:marTop w:val="0"/>
      <w:marBottom w:val="0"/>
      <w:divBdr>
        <w:top w:val="none" w:sz="0" w:space="0" w:color="auto"/>
        <w:left w:val="none" w:sz="0" w:space="0" w:color="auto"/>
        <w:bottom w:val="none" w:sz="0" w:space="0" w:color="auto"/>
        <w:right w:val="none" w:sz="0" w:space="0" w:color="auto"/>
      </w:divBdr>
    </w:div>
    <w:div w:id="1222595390">
      <w:bodyDiv w:val="1"/>
      <w:marLeft w:val="0"/>
      <w:marRight w:val="0"/>
      <w:marTop w:val="0"/>
      <w:marBottom w:val="0"/>
      <w:divBdr>
        <w:top w:val="none" w:sz="0" w:space="0" w:color="auto"/>
        <w:left w:val="none" w:sz="0" w:space="0" w:color="auto"/>
        <w:bottom w:val="none" w:sz="0" w:space="0" w:color="auto"/>
        <w:right w:val="none" w:sz="0" w:space="0" w:color="auto"/>
      </w:divBdr>
    </w:div>
    <w:div w:id="1326781827">
      <w:bodyDiv w:val="1"/>
      <w:marLeft w:val="0"/>
      <w:marRight w:val="0"/>
      <w:marTop w:val="0"/>
      <w:marBottom w:val="0"/>
      <w:divBdr>
        <w:top w:val="none" w:sz="0" w:space="0" w:color="auto"/>
        <w:left w:val="none" w:sz="0" w:space="0" w:color="auto"/>
        <w:bottom w:val="none" w:sz="0" w:space="0" w:color="auto"/>
        <w:right w:val="none" w:sz="0" w:space="0" w:color="auto"/>
      </w:divBdr>
    </w:div>
    <w:div w:id="1524712506">
      <w:bodyDiv w:val="1"/>
      <w:marLeft w:val="0"/>
      <w:marRight w:val="0"/>
      <w:marTop w:val="0"/>
      <w:marBottom w:val="0"/>
      <w:divBdr>
        <w:top w:val="none" w:sz="0" w:space="0" w:color="auto"/>
        <w:left w:val="none" w:sz="0" w:space="0" w:color="auto"/>
        <w:bottom w:val="none" w:sz="0" w:space="0" w:color="auto"/>
        <w:right w:val="none" w:sz="0" w:space="0" w:color="auto"/>
      </w:divBdr>
      <w:divsChild>
        <w:div w:id="848906558">
          <w:marLeft w:val="0"/>
          <w:marRight w:val="0"/>
          <w:marTop w:val="0"/>
          <w:marBottom w:val="0"/>
          <w:divBdr>
            <w:top w:val="none" w:sz="0" w:space="0" w:color="auto"/>
            <w:left w:val="none" w:sz="0" w:space="0" w:color="auto"/>
            <w:bottom w:val="none" w:sz="0" w:space="0" w:color="auto"/>
            <w:right w:val="none" w:sz="0" w:space="0" w:color="auto"/>
          </w:divBdr>
        </w:div>
      </w:divsChild>
    </w:div>
    <w:div w:id="1531796581">
      <w:bodyDiv w:val="1"/>
      <w:marLeft w:val="0"/>
      <w:marRight w:val="0"/>
      <w:marTop w:val="0"/>
      <w:marBottom w:val="0"/>
      <w:divBdr>
        <w:top w:val="none" w:sz="0" w:space="0" w:color="auto"/>
        <w:left w:val="none" w:sz="0" w:space="0" w:color="auto"/>
        <w:bottom w:val="none" w:sz="0" w:space="0" w:color="auto"/>
        <w:right w:val="none" w:sz="0" w:space="0" w:color="auto"/>
      </w:divBdr>
    </w:div>
    <w:div w:id="1575973576">
      <w:bodyDiv w:val="1"/>
      <w:marLeft w:val="0"/>
      <w:marRight w:val="0"/>
      <w:marTop w:val="0"/>
      <w:marBottom w:val="0"/>
      <w:divBdr>
        <w:top w:val="none" w:sz="0" w:space="0" w:color="auto"/>
        <w:left w:val="none" w:sz="0" w:space="0" w:color="auto"/>
        <w:bottom w:val="none" w:sz="0" w:space="0" w:color="auto"/>
        <w:right w:val="none" w:sz="0" w:space="0" w:color="auto"/>
      </w:divBdr>
    </w:div>
    <w:div w:id="1764229874">
      <w:bodyDiv w:val="1"/>
      <w:marLeft w:val="0"/>
      <w:marRight w:val="0"/>
      <w:marTop w:val="0"/>
      <w:marBottom w:val="0"/>
      <w:divBdr>
        <w:top w:val="none" w:sz="0" w:space="0" w:color="auto"/>
        <w:left w:val="none" w:sz="0" w:space="0" w:color="auto"/>
        <w:bottom w:val="none" w:sz="0" w:space="0" w:color="auto"/>
        <w:right w:val="none" w:sz="0" w:space="0" w:color="auto"/>
      </w:divBdr>
    </w:div>
    <w:div w:id="1775708442">
      <w:bodyDiv w:val="1"/>
      <w:marLeft w:val="0"/>
      <w:marRight w:val="0"/>
      <w:marTop w:val="0"/>
      <w:marBottom w:val="0"/>
      <w:divBdr>
        <w:top w:val="none" w:sz="0" w:space="0" w:color="auto"/>
        <w:left w:val="none" w:sz="0" w:space="0" w:color="auto"/>
        <w:bottom w:val="none" w:sz="0" w:space="0" w:color="auto"/>
        <w:right w:val="none" w:sz="0" w:space="0" w:color="auto"/>
      </w:divBdr>
    </w:div>
    <w:div w:id="1837263579">
      <w:bodyDiv w:val="1"/>
      <w:marLeft w:val="0"/>
      <w:marRight w:val="0"/>
      <w:marTop w:val="0"/>
      <w:marBottom w:val="0"/>
      <w:divBdr>
        <w:top w:val="none" w:sz="0" w:space="0" w:color="auto"/>
        <w:left w:val="none" w:sz="0" w:space="0" w:color="auto"/>
        <w:bottom w:val="none" w:sz="0" w:space="0" w:color="auto"/>
        <w:right w:val="none" w:sz="0" w:space="0" w:color="auto"/>
      </w:divBdr>
    </w:div>
    <w:div w:id="1842310304">
      <w:bodyDiv w:val="1"/>
      <w:marLeft w:val="0"/>
      <w:marRight w:val="0"/>
      <w:marTop w:val="0"/>
      <w:marBottom w:val="0"/>
      <w:divBdr>
        <w:top w:val="none" w:sz="0" w:space="0" w:color="auto"/>
        <w:left w:val="none" w:sz="0" w:space="0" w:color="auto"/>
        <w:bottom w:val="none" w:sz="0" w:space="0" w:color="auto"/>
        <w:right w:val="none" w:sz="0" w:space="0" w:color="auto"/>
      </w:divBdr>
      <w:divsChild>
        <w:div w:id="568854142">
          <w:marLeft w:val="0"/>
          <w:marRight w:val="0"/>
          <w:marTop w:val="0"/>
          <w:marBottom w:val="0"/>
          <w:divBdr>
            <w:top w:val="none" w:sz="0" w:space="0" w:color="auto"/>
            <w:left w:val="none" w:sz="0" w:space="0" w:color="auto"/>
            <w:bottom w:val="none" w:sz="0" w:space="0" w:color="auto"/>
            <w:right w:val="none" w:sz="0" w:space="0" w:color="auto"/>
          </w:divBdr>
        </w:div>
        <w:div w:id="735207033">
          <w:marLeft w:val="0"/>
          <w:marRight w:val="0"/>
          <w:marTop w:val="0"/>
          <w:marBottom w:val="0"/>
          <w:divBdr>
            <w:top w:val="none" w:sz="0" w:space="0" w:color="auto"/>
            <w:left w:val="none" w:sz="0" w:space="0" w:color="auto"/>
            <w:bottom w:val="none" w:sz="0" w:space="0" w:color="auto"/>
            <w:right w:val="none" w:sz="0" w:space="0" w:color="auto"/>
          </w:divBdr>
        </w:div>
      </w:divsChild>
    </w:div>
    <w:div w:id="2016150683">
      <w:bodyDiv w:val="1"/>
      <w:marLeft w:val="0"/>
      <w:marRight w:val="0"/>
      <w:marTop w:val="0"/>
      <w:marBottom w:val="0"/>
      <w:divBdr>
        <w:top w:val="none" w:sz="0" w:space="0" w:color="auto"/>
        <w:left w:val="none" w:sz="0" w:space="0" w:color="auto"/>
        <w:bottom w:val="none" w:sz="0" w:space="0" w:color="auto"/>
        <w:right w:val="none" w:sz="0" w:space="0" w:color="auto"/>
      </w:divBdr>
    </w:div>
    <w:div w:id="2018925265">
      <w:bodyDiv w:val="1"/>
      <w:marLeft w:val="0"/>
      <w:marRight w:val="0"/>
      <w:marTop w:val="0"/>
      <w:marBottom w:val="0"/>
      <w:divBdr>
        <w:top w:val="none" w:sz="0" w:space="0" w:color="auto"/>
        <w:left w:val="none" w:sz="0" w:space="0" w:color="auto"/>
        <w:bottom w:val="none" w:sz="0" w:space="0" w:color="auto"/>
        <w:right w:val="none" w:sz="0" w:space="0" w:color="auto"/>
      </w:divBdr>
    </w:div>
    <w:div w:id="2126804670">
      <w:bodyDiv w:val="1"/>
      <w:marLeft w:val="0"/>
      <w:marRight w:val="0"/>
      <w:marTop w:val="0"/>
      <w:marBottom w:val="0"/>
      <w:divBdr>
        <w:top w:val="none" w:sz="0" w:space="0" w:color="auto"/>
        <w:left w:val="none" w:sz="0" w:space="0" w:color="auto"/>
        <w:bottom w:val="none" w:sz="0" w:space="0" w:color="auto"/>
        <w:right w:val="none" w:sz="0" w:space="0" w:color="auto"/>
      </w:divBdr>
    </w:div>
    <w:div w:id="212738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7" ma:contentTypeDescription="Create a new document." ma:contentTypeScope="" ma:versionID="0329b9645f3908265dee1b3cecea4524">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1626c0e2ff1c62223810d9bc73a16fc5"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538d1026-59ad-4674-bfbc-edcf8c7c444f">
      <Terms xmlns="http://schemas.microsoft.com/office/infopath/2007/PartnerControls"/>
    </lcf76f155ced4ddcb4097134ff3c332f>
    <TaxCatchAll xmlns="02edf36b-f29e-4ed5-91e2-6b7d03b72559" xsi:nil="true"/>
  </documentManagement>
</p:properties>
</file>

<file path=customXml/itemProps1.xml><?xml version="1.0" encoding="utf-8"?>
<ds:datastoreItem xmlns:ds="http://schemas.openxmlformats.org/officeDocument/2006/customXml" ds:itemID="{9F1E534A-B019-4A73-BA1C-8A800393A203}">
  <ds:schemaRefs>
    <ds:schemaRef ds:uri="http://schemas.microsoft.com/sharepoint/v3/contenttype/forms"/>
  </ds:schemaRefs>
</ds:datastoreItem>
</file>

<file path=customXml/itemProps2.xml><?xml version="1.0" encoding="utf-8"?>
<ds:datastoreItem xmlns:ds="http://schemas.openxmlformats.org/officeDocument/2006/customXml" ds:itemID="{44CBB288-721A-4CB2-A646-93A939E0A0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B237BE8-0435-406E-B8E9-1B2EE454D19D}">
  <ds:schemaRefs>
    <ds:schemaRef ds:uri="http://schemas.openxmlformats.org/officeDocument/2006/bibliography"/>
  </ds:schemaRefs>
</ds:datastoreItem>
</file>

<file path=customXml/itemProps4.xml><?xml version="1.0" encoding="utf-8"?>
<ds:datastoreItem xmlns:ds="http://schemas.openxmlformats.org/officeDocument/2006/customXml" ds:itemID="{F71FDEA7-72CA-435A-96A0-AFF1774F7D9D}">
  <ds:schemaRefs>
    <ds:schemaRef ds:uri="http://schemas.microsoft.com/office/2006/metadata/properties"/>
    <ds:schemaRef ds:uri="http://schemas.microsoft.com/office/infopath/2007/PartnerControls"/>
    <ds:schemaRef ds:uri="538d1026-59ad-4674-bfbc-edcf8c7c444f"/>
    <ds:schemaRef ds:uri="02edf36b-f29e-4ed5-91e2-6b7d03b72559"/>
  </ds:schemaRefs>
</ds:datastoreItem>
</file>

<file path=docProps/app.xml><?xml version="1.0" encoding="utf-8"?>
<Properties xmlns="http://schemas.openxmlformats.org/officeDocument/2006/extended-properties" xmlns:vt="http://schemas.openxmlformats.org/officeDocument/2006/docPropsVTypes">
  <Template>Normal</Template>
  <TotalTime>1044</TotalTime>
  <Pages>5</Pages>
  <Words>1061</Words>
  <Characters>6050</Characters>
  <Application>Microsoft Office Word</Application>
  <DocSecurity>0</DocSecurity>
  <Lines>50</Lines>
  <Paragraphs>14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Sennheiser electronic GmbH &amp; Co. KG</Company>
  <LinksUpToDate>false</LinksUpToDate>
  <CharactersWithSpaces>7097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Sennheiser electronic GmbH &amp; Co. KG</dc:creator>
  <cp:keywords/>
  <dc:description/>
  <cp:lastModifiedBy>Kohan, Daniella</cp:lastModifiedBy>
  <cp:revision>32</cp:revision>
  <cp:lastPrinted>2023-05-31T20:58:00Z</cp:lastPrinted>
  <dcterms:created xsi:type="dcterms:W3CDTF">2023-05-03T13:36:00Z</dcterms:created>
  <dcterms:modified xsi:type="dcterms:W3CDTF">2023-05-31T21:04:00Z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